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AD49D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C2AD4">
        <w:rPr>
          <w:sz w:val="28"/>
          <w:szCs w:val="28"/>
        </w:rPr>
        <w:t>дека</w:t>
      </w:r>
      <w:r w:rsidR="00F31CF6">
        <w:rPr>
          <w:sz w:val="28"/>
          <w:szCs w:val="28"/>
        </w:rPr>
        <w:t>бря</w:t>
      </w:r>
      <w:r w:rsidRPr="00DF6F96">
        <w:rPr>
          <w:sz w:val="28"/>
          <w:szCs w:val="28"/>
        </w:rPr>
        <w:t xml:space="preserve"> 20</w:t>
      </w:r>
      <w:r w:rsidR="00D836F7">
        <w:rPr>
          <w:sz w:val="28"/>
          <w:szCs w:val="28"/>
        </w:rPr>
        <w:t>2</w:t>
      </w:r>
      <w:r w:rsidR="00AD49D0">
        <w:rPr>
          <w:sz w:val="28"/>
          <w:szCs w:val="28"/>
        </w:rPr>
        <w:t>3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AD49D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 xml:space="preserve">бюджетное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социально-культурный центр</w:t>
      </w:r>
      <w:r w:rsidRPr="00DF6F96">
        <w:rPr>
          <w:sz w:val="28"/>
          <w:szCs w:val="28"/>
        </w:rPr>
        <w:t>», с. Натальино, ул. К. Маркса, д.21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Натальинского муниципального образования</w:t>
            </w:r>
            <w:r w:rsidR="002C3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5E51A1" w:rsidRDefault="002C36F9" w:rsidP="00F31CF6">
            <w:pPr>
              <w:ind w:left="-108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0" w:type="dxa"/>
          </w:tcPr>
          <w:p w:rsidR="004C6DEB" w:rsidRPr="005E51A1" w:rsidRDefault="002C36F9" w:rsidP="002C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C6DEB">
              <w:rPr>
                <w:sz w:val="28"/>
                <w:szCs w:val="28"/>
              </w:rPr>
              <w:t xml:space="preserve"> администрации Натальинского муниципального образования</w:t>
            </w:r>
            <w:r w:rsidR="00F31CF6">
              <w:rPr>
                <w:sz w:val="28"/>
                <w:szCs w:val="28"/>
              </w:rPr>
              <w:t xml:space="preserve"> </w:t>
            </w:r>
            <w:r w:rsidR="004C6DEB" w:rsidRPr="005E51A1">
              <w:rPr>
                <w:sz w:val="28"/>
                <w:szCs w:val="28"/>
              </w:rPr>
              <w:t>- секретарь</w:t>
            </w:r>
            <w:r w:rsidR="004C6DEB" w:rsidRPr="005D03FC">
              <w:rPr>
                <w:sz w:val="28"/>
                <w:szCs w:val="28"/>
              </w:rPr>
              <w:t xml:space="preserve"> публичных слушани</w:t>
            </w:r>
            <w:r w:rsidR="004C6DEB">
              <w:rPr>
                <w:sz w:val="28"/>
                <w:szCs w:val="28"/>
              </w:rPr>
              <w:t>й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710CB4" w:rsidRPr="00F97F5E">
        <w:rPr>
          <w:sz w:val="28"/>
          <w:szCs w:val="28"/>
        </w:rPr>
        <w:t>24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</w:t>
      </w:r>
      <w:r w:rsidR="00E12E07">
        <w:rPr>
          <w:sz w:val="28"/>
          <w:szCs w:val="28"/>
        </w:rPr>
        <w:t>а</w:t>
      </w:r>
      <w:r w:rsidRPr="003417C8">
        <w:rPr>
          <w:sz w:val="28"/>
          <w:szCs w:val="28"/>
        </w:rPr>
        <w:t>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Натальинского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«О проекте решения Совета Натал</w:t>
      </w:r>
      <w:r>
        <w:rPr>
          <w:sz w:val="28"/>
          <w:szCs w:val="28"/>
        </w:rPr>
        <w:t>ь</w:t>
      </w:r>
      <w:r w:rsidRPr="00BF2E50">
        <w:rPr>
          <w:sz w:val="28"/>
          <w:szCs w:val="28"/>
        </w:rPr>
        <w:t xml:space="preserve">инского муниципального образования «О </w:t>
      </w:r>
      <w:r w:rsidR="002C36F9">
        <w:rPr>
          <w:sz w:val="28"/>
          <w:szCs w:val="28"/>
        </w:rPr>
        <w:t>бюджете Натальинского муниципального образования на 20</w:t>
      </w:r>
      <w:r w:rsidR="002C2AD4">
        <w:rPr>
          <w:sz w:val="28"/>
          <w:szCs w:val="28"/>
        </w:rPr>
        <w:t>2</w:t>
      </w:r>
      <w:r w:rsidR="00AD49D0">
        <w:rPr>
          <w:sz w:val="28"/>
          <w:szCs w:val="28"/>
        </w:rPr>
        <w:t>4</w:t>
      </w:r>
      <w:r w:rsidR="002C36F9">
        <w:rPr>
          <w:sz w:val="28"/>
          <w:szCs w:val="28"/>
        </w:rPr>
        <w:t xml:space="preserve"> год и плановый период 202</w:t>
      </w:r>
      <w:r w:rsidR="00AD49D0">
        <w:rPr>
          <w:sz w:val="28"/>
          <w:szCs w:val="28"/>
        </w:rPr>
        <w:t>5</w:t>
      </w:r>
      <w:r w:rsidR="002C36F9">
        <w:rPr>
          <w:sz w:val="28"/>
          <w:szCs w:val="28"/>
        </w:rPr>
        <w:t xml:space="preserve"> и 202</w:t>
      </w:r>
      <w:r w:rsidR="00AD49D0">
        <w:rPr>
          <w:sz w:val="28"/>
          <w:szCs w:val="28"/>
        </w:rPr>
        <w:t>6</w:t>
      </w:r>
      <w:r w:rsidR="002C36F9">
        <w:rPr>
          <w:sz w:val="28"/>
          <w:szCs w:val="28"/>
        </w:rPr>
        <w:t xml:space="preserve"> годов»</w:t>
      </w:r>
      <w:r w:rsidRPr="00BF2E50">
        <w:rPr>
          <w:sz w:val="28"/>
          <w:szCs w:val="28"/>
        </w:rPr>
        <w:t>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proofErr w:type="spellStart"/>
      <w:r w:rsidR="002C36F9">
        <w:rPr>
          <w:i/>
          <w:sz w:val="28"/>
          <w:szCs w:val="28"/>
        </w:rPr>
        <w:t>Матюнина</w:t>
      </w:r>
      <w:proofErr w:type="spellEnd"/>
      <w:r w:rsidR="002C36F9">
        <w:rPr>
          <w:i/>
          <w:sz w:val="28"/>
          <w:szCs w:val="28"/>
        </w:rPr>
        <w:t xml:space="preserve"> Ирина Александровна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2C36F9">
        <w:rPr>
          <w:i/>
          <w:sz w:val="28"/>
          <w:szCs w:val="28"/>
        </w:rPr>
        <w:t>к</w:t>
      </w:r>
      <w:r w:rsidR="002C36F9" w:rsidRPr="002C36F9">
        <w:rPr>
          <w:i/>
          <w:sz w:val="28"/>
          <w:szCs w:val="28"/>
        </w:rPr>
        <w:t>онсультант администрации Натальинского муниципального образования</w:t>
      </w:r>
      <w:r w:rsidRPr="00BF2E50">
        <w:rPr>
          <w:i/>
          <w:sz w:val="28"/>
          <w:szCs w:val="28"/>
        </w:rPr>
        <w:t xml:space="preserve">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Слушания планируется провести за 30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Pr="00AB290C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proofErr w:type="gramStart"/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64BD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Натальинского </w:t>
      </w:r>
      <w:r w:rsidR="004C6DEB" w:rsidRPr="00421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D836F7">
        <w:rPr>
          <w:rFonts w:ascii="Times New Roman" w:hAnsi="Times New Roman" w:cs="Times New Roman"/>
          <w:sz w:val="28"/>
          <w:szCs w:val="28"/>
        </w:rPr>
        <w:t>2</w:t>
      </w:r>
      <w:r w:rsidR="00AD49D0">
        <w:rPr>
          <w:rFonts w:ascii="Times New Roman" w:hAnsi="Times New Roman" w:cs="Times New Roman"/>
          <w:sz w:val="28"/>
          <w:szCs w:val="28"/>
        </w:rPr>
        <w:t>1</w:t>
      </w:r>
      <w:r w:rsidR="004C6DEB" w:rsidRPr="00421B62">
        <w:rPr>
          <w:rFonts w:ascii="Times New Roman" w:hAnsi="Times New Roman" w:cs="Times New Roman"/>
          <w:sz w:val="28"/>
          <w:szCs w:val="28"/>
        </w:rPr>
        <w:t xml:space="preserve"> ноября  20</w:t>
      </w:r>
      <w:r w:rsidR="00D836F7">
        <w:rPr>
          <w:rFonts w:ascii="Times New Roman" w:hAnsi="Times New Roman" w:cs="Times New Roman"/>
          <w:sz w:val="28"/>
          <w:szCs w:val="28"/>
        </w:rPr>
        <w:t>2</w:t>
      </w:r>
      <w:r w:rsidR="00AD49D0">
        <w:rPr>
          <w:rFonts w:ascii="Times New Roman" w:hAnsi="Times New Roman" w:cs="Times New Roman"/>
          <w:sz w:val="28"/>
          <w:szCs w:val="28"/>
        </w:rPr>
        <w:t>3</w:t>
      </w:r>
      <w:r w:rsidR="00D836F7">
        <w:rPr>
          <w:rFonts w:ascii="Times New Roman" w:hAnsi="Times New Roman" w:cs="Times New Roman"/>
          <w:sz w:val="28"/>
          <w:szCs w:val="28"/>
        </w:rPr>
        <w:t>г. №</w:t>
      </w:r>
      <w:r w:rsidR="00C64BD3">
        <w:rPr>
          <w:rFonts w:ascii="Times New Roman" w:hAnsi="Times New Roman" w:cs="Times New Roman"/>
          <w:sz w:val="28"/>
          <w:szCs w:val="28"/>
        </w:rPr>
        <w:t xml:space="preserve"> </w:t>
      </w:r>
      <w:r w:rsidR="00AD49D0">
        <w:rPr>
          <w:rFonts w:ascii="Times New Roman" w:hAnsi="Times New Roman" w:cs="Times New Roman"/>
          <w:sz w:val="28"/>
          <w:szCs w:val="28"/>
        </w:rPr>
        <w:t>1</w:t>
      </w:r>
      <w:r w:rsidR="004C6DEB" w:rsidRPr="00421B62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</w:t>
      </w:r>
      <w:r w:rsidR="004C6DEB" w:rsidRPr="00C921B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C6DEB" w:rsidRPr="00C921BF">
        <w:rPr>
          <w:rFonts w:ascii="Times New Roman" w:hAnsi="Times New Roman" w:cs="Times New Roman"/>
          <w:sz w:val="28"/>
          <w:szCs w:val="28"/>
        </w:rPr>
        <w:lastRenderedPageBreak/>
        <w:t>слушаний.  До проведения пуб</w:t>
      </w:r>
      <w:r w:rsidR="009B650B">
        <w:rPr>
          <w:rFonts w:ascii="Times New Roman" w:hAnsi="Times New Roman" w:cs="Times New Roman"/>
          <w:sz w:val="28"/>
          <w:szCs w:val="28"/>
        </w:rPr>
        <w:t>личных слушаний в Комиссию по о</w:t>
      </w:r>
      <w:r w:rsidR="003C6E22">
        <w:rPr>
          <w:rFonts w:ascii="Times New Roman" w:hAnsi="Times New Roman" w:cs="Times New Roman"/>
          <w:sz w:val="28"/>
          <w:szCs w:val="28"/>
        </w:rPr>
        <w:t>р</w:t>
      </w:r>
      <w:r w:rsidR="004C6DEB" w:rsidRPr="00C921BF">
        <w:rPr>
          <w:rFonts w:ascii="Times New Roman" w:hAnsi="Times New Roman" w:cs="Times New Roman"/>
          <w:sz w:val="28"/>
          <w:szCs w:val="28"/>
        </w:rPr>
        <w:t>ганизации и проведению публичных слушаний устные и (или) письменные предложения и замечания по проекту решения Совета Натальинского муниципального образования «</w:t>
      </w:r>
      <w:r w:rsidR="00421B62" w:rsidRPr="00C921B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21B62" w:rsidRPr="00AB290C">
        <w:rPr>
          <w:rFonts w:ascii="Times New Roman" w:hAnsi="Times New Roman" w:cs="Times New Roman"/>
          <w:sz w:val="28"/>
          <w:szCs w:val="28"/>
        </w:rPr>
        <w:t>Натальинского м</w:t>
      </w:r>
      <w:r w:rsidR="00BB6DD5" w:rsidRPr="00AB290C">
        <w:rPr>
          <w:rFonts w:ascii="Times New Roman" w:hAnsi="Times New Roman" w:cs="Times New Roman"/>
          <w:sz w:val="28"/>
          <w:szCs w:val="28"/>
        </w:rPr>
        <w:t>униципального образования на 202</w:t>
      </w:r>
      <w:r w:rsidR="00AD49D0" w:rsidRPr="00AB290C">
        <w:rPr>
          <w:rFonts w:ascii="Times New Roman" w:hAnsi="Times New Roman" w:cs="Times New Roman"/>
          <w:sz w:val="28"/>
          <w:szCs w:val="28"/>
        </w:rPr>
        <w:t>4</w:t>
      </w:r>
      <w:r w:rsidR="00421B62" w:rsidRPr="00AB290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D49D0" w:rsidRPr="00AB290C">
        <w:rPr>
          <w:rFonts w:ascii="Times New Roman" w:hAnsi="Times New Roman" w:cs="Times New Roman"/>
          <w:sz w:val="28"/>
          <w:szCs w:val="28"/>
        </w:rPr>
        <w:t>5</w:t>
      </w:r>
      <w:r w:rsidR="00421B62" w:rsidRPr="00AB290C">
        <w:rPr>
          <w:rFonts w:ascii="Times New Roman" w:hAnsi="Times New Roman" w:cs="Times New Roman"/>
          <w:sz w:val="28"/>
          <w:szCs w:val="28"/>
        </w:rPr>
        <w:t xml:space="preserve"> и 202</w:t>
      </w:r>
      <w:r w:rsidR="00AD49D0" w:rsidRPr="00AB290C">
        <w:rPr>
          <w:rFonts w:ascii="Times New Roman" w:hAnsi="Times New Roman" w:cs="Times New Roman"/>
          <w:sz w:val="28"/>
          <w:szCs w:val="28"/>
        </w:rPr>
        <w:t>6</w:t>
      </w:r>
      <w:r w:rsidR="00421B62" w:rsidRPr="00AB29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6DEB" w:rsidRPr="00AB290C">
        <w:rPr>
          <w:rFonts w:ascii="Times New Roman" w:hAnsi="Times New Roman" w:cs="Times New Roman"/>
          <w:sz w:val="28"/>
          <w:szCs w:val="28"/>
        </w:rPr>
        <w:t xml:space="preserve">» не поступали. </w:t>
      </w:r>
    </w:p>
    <w:p w:rsidR="00202573" w:rsidRPr="00AB290C" w:rsidRDefault="004C6DEB" w:rsidP="00BB6DD5">
      <w:pPr>
        <w:widowControl w:val="0"/>
        <w:ind w:firstLine="709"/>
        <w:jc w:val="both"/>
        <w:rPr>
          <w:b/>
          <w:sz w:val="28"/>
          <w:szCs w:val="28"/>
        </w:rPr>
      </w:pPr>
      <w:r w:rsidRPr="00AB290C">
        <w:rPr>
          <w:b/>
          <w:sz w:val="28"/>
          <w:szCs w:val="28"/>
        </w:rPr>
        <w:t xml:space="preserve">С докладом </w:t>
      </w:r>
      <w:proofErr w:type="gramStart"/>
      <w:r w:rsidRPr="00AB290C">
        <w:rPr>
          <w:b/>
          <w:sz w:val="28"/>
          <w:szCs w:val="28"/>
        </w:rPr>
        <w:t xml:space="preserve">выступила  </w:t>
      </w:r>
      <w:proofErr w:type="spellStart"/>
      <w:r w:rsidR="00F36007" w:rsidRPr="00AB290C">
        <w:rPr>
          <w:b/>
          <w:sz w:val="28"/>
          <w:szCs w:val="28"/>
        </w:rPr>
        <w:t>Матюнина</w:t>
      </w:r>
      <w:proofErr w:type="spellEnd"/>
      <w:proofErr w:type="gramEnd"/>
      <w:r w:rsidR="00F36007" w:rsidRPr="00AB290C">
        <w:rPr>
          <w:b/>
          <w:sz w:val="28"/>
          <w:szCs w:val="28"/>
        </w:rPr>
        <w:t xml:space="preserve"> И.А</w:t>
      </w:r>
      <w:r w:rsidR="00F31CF6" w:rsidRPr="00AB290C">
        <w:rPr>
          <w:b/>
          <w:sz w:val="28"/>
          <w:szCs w:val="28"/>
        </w:rPr>
        <w:t>.</w:t>
      </w:r>
      <w:r w:rsidRPr="00AB290C">
        <w:rPr>
          <w:b/>
          <w:sz w:val="28"/>
          <w:szCs w:val="28"/>
        </w:rPr>
        <w:t xml:space="preserve">, </w:t>
      </w:r>
    </w:p>
    <w:p w:rsidR="00FE4296" w:rsidRPr="008E66A3" w:rsidRDefault="00FE4296" w:rsidP="00FE4296">
      <w:pPr>
        <w:jc w:val="both"/>
        <w:rPr>
          <w:bCs/>
          <w:iCs/>
          <w:sz w:val="28"/>
          <w:szCs w:val="28"/>
        </w:rPr>
      </w:pPr>
      <w:r w:rsidRPr="00AB290C">
        <w:rPr>
          <w:sz w:val="28"/>
          <w:szCs w:val="28"/>
        </w:rPr>
        <w:t>Уважаемые присутствующие</w:t>
      </w:r>
      <w:r w:rsidRPr="00AB290C">
        <w:rPr>
          <w:sz w:val="28"/>
          <w:szCs w:val="28"/>
        </w:rPr>
        <w:t xml:space="preserve">, </w:t>
      </w:r>
      <w:r w:rsidRPr="00AB290C">
        <w:rPr>
          <w:sz w:val="28"/>
          <w:szCs w:val="28"/>
        </w:rPr>
        <w:t xml:space="preserve">Вашему вниманию представляется презентация к проекту решения Совета Натальинского муниципального образования «О </w:t>
      </w:r>
      <w:r w:rsidRPr="008E66A3">
        <w:rPr>
          <w:sz w:val="28"/>
          <w:szCs w:val="28"/>
        </w:rPr>
        <w:t xml:space="preserve">бюджете Натальинского муниципального образования на 2024 год и плановый период 2025 и 2026 годов». </w:t>
      </w:r>
    </w:p>
    <w:p w:rsidR="00FE4296" w:rsidRPr="008E66A3" w:rsidRDefault="00FE4296" w:rsidP="00FE4296">
      <w:pPr>
        <w:tabs>
          <w:tab w:val="left" w:pos="709"/>
        </w:tabs>
        <w:jc w:val="both"/>
        <w:rPr>
          <w:b/>
          <w:sz w:val="28"/>
          <w:szCs w:val="28"/>
        </w:rPr>
      </w:pPr>
      <w:r w:rsidRPr="008E66A3">
        <w:rPr>
          <w:sz w:val="28"/>
          <w:szCs w:val="28"/>
        </w:rPr>
        <w:tab/>
      </w:r>
      <w:r w:rsidRPr="008E66A3">
        <w:rPr>
          <w:sz w:val="28"/>
          <w:szCs w:val="28"/>
          <w:shd w:val="clear" w:color="auto" w:fill="FFFFFF"/>
        </w:rPr>
        <w:t>В рамках подготовки к проведению публичных слушаний жителям НМО была представлена возможность ознакомиться с проектом решения на официальном сайте администрации Н</w:t>
      </w:r>
      <w:r w:rsidR="00AB290C" w:rsidRPr="008E66A3">
        <w:rPr>
          <w:sz w:val="28"/>
          <w:szCs w:val="28"/>
          <w:shd w:val="clear" w:color="auto" w:fill="FFFFFF"/>
        </w:rPr>
        <w:t xml:space="preserve">атальинского </w:t>
      </w:r>
      <w:r w:rsidRPr="008E66A3">
        <w:rPr>
          <w:sz w:val="28"/>
          <w:szCs w:val="28"/>
          <w:shd w:val="clear" w:color="auto" w:fill="FFFFFF"/>
        </w:rPr>
        <w:t xml:space="preserve">МО. Предложений и замечаний от жителей не поступало. </w:t>
      </w:r>
    </w:p>
    <w:p w:rsidR="00FE4296" w:rsidRPr="008E66A3" w:rsidRDefault="00FE4296" w:rsidP="00FE4296">
      <w:pPr>
        <w:tabs>
          <w:tab w:val="left" w:pos="709"/>
        </w:tabs>
        <w:jc w:val="both"/>
        <w:rPr>
          <w:sz w:val="28"/>
          <w:szCs w:val="28"/>
        </w:rPr>
      </w:pPr>
      <w:r w:rsidRPr="008E66A3">
        <w:rPr>
          <w:sz w:val="28"/>
          <w:szCs w:val="28"/>
        </w:rPr>
        <w:tab/>
      </w:r>
      <w:r w:rsidRPr="008E66A3">
        <w:rPr>
          <w:sz w:val="28"/>
          <w:szCs w:val="28"/>
        </w:rPr>
        <w:t>П</w:t>
      </w:r>
      <w:r w:rsidRPr="008E66A3">
        <w:rPr>
          <w:sz w:val="28"/>
          <w:szCs w:val="28"/>
        </w:rPr>
        <w:t>редставляем Вашему вниманию «Бюджет для граждан», целью которого является ознакомить всех желающих с основными положениями и параметрами проекта бюджета Натальинского муниципального образования на 2024 год и плановый период 2025 и 2026 годов.</w:t>
      </w:r>
    </w:p>
    <w:p w:rsidR="00FE4296" w:rsidRPr="00AB290C" w:rsidRDefault="00FE4296" w:rsidP="00FE4296">
      <w:pPr>
        <w:ind w:firstLine="709"/>
        <w:jc w:val="both"/>
        <w:rPr>
          <w:color w:val="000000"/>
          <w:sz w:val="28"/>
          <w:szCs w:val="28"/>
        </w:rPr>
      </w:pPr>
      <w:r w:rsidRPr="008E66A3">
        <w:rPr>
          <w:sz w:val="28"/>
          <w:szCs w:val="28"/>
        </w:rPr>
        <w:t>Главное направление проекта «Бюджет для граждан» – это обеспечения открытости и прозрачности бюджета</w:t>
      </w:r>
      <w:r w:rsidRPr="00AB290C">
        <w:rPr>
          <w:color w:val="000000"/>
          <w:sz w:val="28"/>
          <w:szCs w:val="28"/>
        </w:rPr>
        <w:t>.</w:t>
      </w:r>
    </w:p>
    <w:p w:rsidR="00FE4296" w:rsidRPr="00AB290C" w:rsidRDefault="00FE4296" w:rsidP="00FE4296">
      <w:pPr>
        <w:widowControl w:val="0"/>
        <w:ind w:firstLine="567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>Основные параметры бюджета Натальинского муниципального образования на 202</w:t>
      </w:r>
      <w:r w:rsidRPr="00AB290C">
        <w:rPr>
          <w:bCs/>
          <w:sz w:val="28"/>
          <w:szCs w:val="28"/>
        </w:rPr>
        <w:t>4</w:t>
      </w:r>
      <w:r w:rsidRPr="00AB290C">
        <w:rPr>
          <w:bCs/>
          <w:sz w:val="28"/>
          <w:szCs w:val="28"/>
        </w:rPr>
        <w:t xml:space="preserve"> год и плановый период 202</w:t>
      </w:r>
      <w:r w:rsidRPr="00AB290C">
        <w:rPr>
          <w:bCs/>
          <w:sz w:val="28"/>
          <w:szCs w:val="28"/>
        </w:rPr>
        <w:t>5</w:t>
      </w:r>
      <w:r w:rsidRPr="00AB290C">
        <w:rPr>
          <w:bCs/>
          <w:sz w:val="28"/>
          <w:szCs w:val="28"/>
        </w:rPr>
        <w:t xml:space="preserve"> и 202</w:t>
      </w:r>
      <w:r w:rsidRPr="00AB290C">
        <w:rPr>
          <w:bCs/>
          <w:sz w:val="28"/>
          <w:szCs w:val="28"/>
        </w:rPr>
        <w:t>6</w:t>
      </w:r>
      <w:r w:rsidRPr="00AB290C">
        <w:rPr>
          <w:bCs/>
          <w:sz w:val="28"/>
          <w:szCs w:val="28"/>
        </w:rPr>
        <w:t xml:space="preserve"> годов.</w:t>
      </w:r>
    </w:p>
    <w:p w:rsidR="00FE4296" w:rsidRPr="00AB290C" w:rsidRDefault="00FE4296" w:rsidP="00FE4296">
      <w:pPr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Проектом предлагается утвердить на 2024 год основные характеристики бюджета: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общий объем доходов – 93149,7 тыс. рублей;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общий объем расходов – 99073,8 тыс. рублей;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дефицит бюджета – 5924,1 тыс. рублей.</w:t>
      </w:r>
    </w:p>
    <w:p w:rsidR="00FE4296" w:rsidRPr="00AB290C" w:rsidRDefault="00FE4296" w:rsidP="00FE4296">
      <w:pPr>
        <w:tabs>
          <w:tab w:val="left" w:pos="426"/>
        </w:tabs>
        <w:jc w:val="both"/>
        <w:rPr>
          <w:bCs/>
          <w:iCs/>
          <w:sz w:val="28"/>
          <w:szCs w:val="28"/>
        </w:rPr>
      </w:pPr>
      <w:r w:rsidRPr="00AB290C">
        <w:rPr>
          <w:sz w:val="28"/>
          <w:szCs w:val="28"/>
        </w:rPr>
        <w:tab/>
      </w:r>
      <w:r w:rsidRPr="00AB290C">
        <w:rPr>
          <w:bCs/>
          <w:iCs/>
          <w:sz w:val="28"/>
          <w:szCs w:val="28"/>
        </w:rPr>
        <w:t>на плановый период 2025-2026 гг.:</w:t>
      </w:r>
    </w:p>
    <w:p w:rsidR="00FE4296" w:rsidRPr="00AB290C" w:rsidRDefault="00FE4296" w:rsidP="00FE4296">
      <w:pPr>
        <w:jc w:val="both"/>
        <w:rPr>
          <w:bCs/>
          <w:iCs/>
          <w:sz w:val="28"/>
          <w:szCs w:val="28"/>
        </w:rPr>
      </w:pPr>
      <w:r w:rsidRPr="00AB290C">
        <w:rPr>
          <w:sz w:val="28"/>
          <w:szCs w:val="28"/>
        </w:rPr>
        <w:t>2025 год: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общий объем доходов – 64525,6 тыс. рублей;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общий объем расходов – 58601,5 тыс. рублей, </w:t>
      </w:r>
    </w:p>
    <w:p w:rsidR="00FE4296" w:rsidRPr="00AB290C" w:rsidRDefault="00FE4296" w:rsidP="00FE4296">
      <w:pPr>
        <w:ind w:firstLine="851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профицит бюджета – 5924,1 тыс. рублей;</w:t>
      </w:r>
    </w:p>
    <w:p w:rsidR="00FE4296" w:rsidRPr="00AB290C" w:rsidRDefault="00FE4296" w:rsidP="00FE4296">
      <w:pPr>
        <w:jc w:val="both"/>
        <w:rPr>
          <w:bCs/>
          <w:iCs/>
          <w:sz w:val="28"/>
          <w:szCs w:val="28"/>
        </w:rPr>
      </w:pPr>
      <w:r w:rsidRPr="00AB290C">
        <w:rPr>
          <w:bCs/>
          <w:iCs/>
          <w:sz w:val="28"/>
          <w:szCs w:val="28"/>
        </w:rPr>
        <w:t>2026 год:</w:t>
      </w:r>
    </w:p>
    <w:p w:rsidR="00FE4296" w:rsidRPr="00AB290C" w:rsidRDefault="00FE4296" w:rsidP="00FE4296">
      <w:pPr>
        <w:ind w:firstLine="567"/>
        <w:jc w:val="both"/>
        <w:rPr>
          <w:sz w:val="28"/>
          <w:szCs w:val="28"/>
        </w:rPr>
      </w:pPr>
      <w:r w:rsidRPr="00AB290C">
        <w:rPr>
          <w:bCs/>
          <w:iCs/>
          <w:sz w:val="28"/>
          <w:szCs w:val="28"/>
        </w:rPr>
        <w:t>-</w:t>
      </w:r>
      <w:r w:rsidRPr="00AB290C">
        <w:rPr>
          <w:sz w:val="28"/>
          <w:szCs w:val="28"/>
        </w:rPr>
        <w:t xml:space="preserve"> общий объем доходов – 83089,8 тыс. рублей;</w:t>
      </w:r>
    </w:p>
    <w:p w:rsidR="00FE4296" w:rsidRPr="00AB290C" w:rsidRDefault="00FE4296" w:rsidP="00FE4296">
      <w:pPr>
        <w:pStyle w:val="a9"/>
        <w:ind w:firstLine="567"/>
        <w:rPr>
          <w:szCs w:val="28"/>
        </w:rPr>
      </w:pPr>
      <w:r w:rsidRPr="00AB290C">
        <w:rPr>
          <w:szCs w:val="28"/>
        </w:rPr>
        <w:t>- общий объем расходов – 83089,8 тыс. рублей.</w:t>
      </w:r>
    </w:p>
    <w:p w:rsidR="00FE4296" w:rsidRPr="00AB290C" w:rsidRDefault="00FE4296" w:rsidP="00FE4296">
      <w:pPr>
        <w:widowControl w:val="0"/>
        <w:ind w:firstLine="567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 xml:space="preserve">Доходы бюджета состоят из налоговых, неналоговых доходов и безвозмездных поступлений. </w:t>
      </w:r>
    </w:p>
    <w:p w:rsidR="00FE4296" w:rsidRPr="00AB290C" w:rsidRDefault="00FE4296" w:rsidP="00FE4296">
      <w:pPr>
        <w:widowControl w:val="0"/>
        <w:ind w:firstLine="567"/>
        <w:jc w:val="both"/>
        <w:rPr>
          <w:bCs/>
          <w:iCs/>
          <w:sz w:val="28"/>
          <w:szCs w:val="28"/>
        </w:rPr>
      </w:pPr>
      <w:r w:rsidRPr="00AB290C">
        <w:rPr>
          <w:bCs/>
          <w:iCs/>
          <w:sz w:val="28"/>
          <w:szCs w:val="28"/>
        </w:rPr>
        <w:t>Основная доля поступлений 2024 года и планового периода 2025-2026 годов приходит на налоговые доходы: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>на 2024 год</w:t>
      </w:r>
      <w:r w:rsidR="00AB290C">
        <w:rPr>
          <w:bCs/>
          <w:sz w:val="28"/>
          <w:szCs w:val="28"/>
        </w:rPr>
        <w:t>: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>Налоговые доходы прогнозируются в сумме 55473,9 тыс. рублей.</w:t>
      </w:r>
    </w:p>
    <w:p w:rsidR="00FE4296" w:rsidRPr="00AB290C" w:rsidRDefault="00FE4296" w:rsidP="00FE4296">
      <w:pPr>
        <w:widowControl w:val="0"/>
        <w:jc w:val="both"/>
        <w:rPr>
          <w:sz w:val="28"/>
          <w:szCs w:val="28"/>
        </w:rPr>
      </w:pPr>
      <w:r w:rsidRPr="00AB290C">
        <w:rPr>
          <w:bCs/>
          <w:sz w:val="28"/>
          <w:szCs w:val="28"/>
        </w:rPr>
        <w:t>Неналоговые доходы прогнозируются в сумме</w:t>
      </w:r>
      <w:r w:rsidRPr="00AB290C">
        <w:rPr>
          <w:sz w:val="28"/>
          <w:szCs w:val="28"/>
        </w:rPr>
        <w:t xml:space="preserve"> 6459,0 </w:t>
      </w:r>
      <w:r w:rsidRPr="00AB290C">
        <w:rPr>
          <w:bCs/>
          <w:sz w:val="28"/>
          <w:szCs w:val="28"/>
        </w:rPr>
        <w:t>тыс</w:t>
      </w:r>
      <w:r w:rsidRPr="00AB290C">
        <w:rPr>
          <w:sz w:val="28"/>
          <w:szCs w:val="28"/>
        </w:rPr>
        <w:t>. рублей.</w:t>
      </w:r>
    </w:p>
    <w:p w:rsidR="00FE4296" w:rsidRPr="00AB290C" w:rsidRDefault="00FE4296" w:rsidP="00FE4296">
      <w:pPr>
        <w:widowControl w:val="0"/>
        <w:jc w:val="both"/>
        <w:rPr>
          <w:bCs/>
          <w:iCs/>
          <w:sz w:val="28"/>
          <w:szCs w:val="28"/>
        </w:rPr>
      </w:pPr>
      <w:r w:rsidRPr="00AB290C">
        <w:rPr>
          <w:bCs/>
          <w:iCs/>
          <w:sz w:val="28"/>
          <w:szCs w:val="28"/>
        </w:rPr>
        <w:t>Безвозмездные поступления запланированы в сумме 31216,8 тыс. рублей.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iCs/>
          <w:sz w:val="28"/>
          <w:szCs w:val="28"/>
        </w:rPr>
        <w:lastRenderedPageBreak/>
        <w:t>На 2025 год</w:t>
      </w:r>
      <w:r w:rsidR="00AB290C">
        <w:rPr>
          <w:bCs/>
          <w:sz w:val="28"/>
          <w:szCs w:val="28"/>
        </w:rPr>
        <w:t>:</w:t>
      </w:r>
      <w:r w:rsidRPr="00AB290C">
        <w:rPr>
          <w:bCs/>
          <w:sz w:val="28"/>
          <w:szCs w:val="28"/>
        </w:rPr>
        <w:t xml:space="preserve"> 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>Налоговые доходы прогнозируются в сумме 58215,2 тыс. рублей.</w:t>
      </w:r>
    </w:p>
    <w:p w:rsidR="00FE4296" w:rsidRPr="00AB290C" w:rsidRDefault="00FE4296" w:rsidP="00FE4296">
      <w:pPr>
        <w:widowControl w:val="0"/>
        <w:jc w:val="both"/>
        <w:rPr>
          <w:sz w:val="28"/>
          <w:szCs w:val="28"/>
        </w:rPr>
      </w:pPr>
      <w:r w:rsidRPr="00AB290C">
        <w:rPr>
          <w:bCs/>
          <w:sz w:val="28"/>
          <w:szCs w:val="28"/>
        </w:rPr>
        <w:t>Неналоговые доходы прогнозируются в сумме</w:t>
      </w:r>
      <w:r w:rsidRPr="00AB290C">
        <w:rPr>
          <w:sz w:val="28"/>
          <w:szCs w:val="28"/>
        </w:rPr>
        <w:t xml:space="preserve"> 5859,0 </w:t>
      </w:r>
      <w:r w:rsidRPr="00AB290C">
        <w:rPr>
          <w:bCs/>
          <w:sz w:val="28"/>
          <w:szCs w:val="28"/>
        </w:rPr>
        <w:t>тыс</w:t>
      </w:r>
      <w:r w:rsidRPr="00AB290C">
        <w:rPr>
          <w:sz w:val="28"/>
          <w:szCs w:val="28"/>
        </w:rPr>
        <w:t>. рублей.</w:t>
      </w:r>
    </w:p>
    <w:p w:rsidR="00FE4296" w:rsidRPr="00AB290C" w:rsidRDefault="00FE4296" w:rsidP="00FE4296">
      <w:pPr>
        <w:widowControl w:val="0"/>
        <w:jc w:val="both"/>
        <w:rPr>
          <w:bCs/>
          <w:iCs/>
          <w:sz w:val="28"/>
          <w:szCs w:val="28"/>
        </w:rPr>
      </w:pPr>
      <w:r w:rsidRPr="00AB290C">
        <w:rPr>
          <w:bCs/>
          <w:iCs/>
          <w:sz w:val="28"/>
          <w:szCs w:val="28"/>
        </w:rPr>
        <w:t>Безвозмездные поступления запланированы в сумме 451,4 тыс. рублей.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iCs/>
          <w:sz w:val="28"/>
          <w:szCs w:val="28"/>
        </w:rPr>
        <w:t>На 2026 год</w:t>
      </w:r>
      <w:r w:rsidR="00AB290C" w:rsidRPr="00AB290C">
        <w:rPr>
          <w:bCs/>
          <w:iCs/>
          <w:sz w:val="28"/>
          <w:szCs w:val="28"/>
        </w:rPr>
        <w:t>:</w:t>
      </w:r>
    </w:p>
    <w:p w:rsidR="00FE4296" w:rsidRPr="00AB290C" w:rsidRDefault="00FE4296" w:rsidP="00FE4296">
      <w:pPr>
        <w:widowControl w:val="0"/>
        <w:jc w:val="both"/>
        <w:rPr>
          <w:bCs/>
          <w:sz w:val="28"/>
          <w:szCs w:val="28"/>
        </w:rPr>
      </w:pPr>
      <w:r w:rsidRPr="00AB290C">
        <w:rPr>
          <w:bCs/>
          <w:sz w:val="28"/>
          <w:szCs w:val="28"/>
        </w:rPr>
        <w:t>Налоговые доходы прогнозируются в сумме 76754,4 тыс. рублей.</w:t>
      </w:r>
    </w:p>
    <w:p w:rsidR="00FE4296" w:rsidRPr="00AB290C" w:rsidRDefault="00FE4296" w:rsidP="00FE4296">
      <w:pPr>
        <w:widowControl w:val="0"/>
        <w:jc w:val="both"/>
        <w:rPr>
          <w:sz w:val="28"/>
          <w:szCs w:val="28"/>
        </w:rPr>
      </w:pPr>
      <w:r w:rsidRPr="00AB290C">
        <w:rPr>
          <w:bCs/>
          <w:sz w:val="28"/>
          <w:szCs w:val="28"/>
        </w:rPr>
        <w:t>Неналоговые доходы прогнозируются в сумме</w:t>
      </w:r>
      <w:r w:rsidRPr="00AB290C">
        <w:rPr>
          <w:sz w:val="28"/>
          <w:szCs w:val="28"/>
        </w:rPr>
        <w:t xml:space="preserve"> 5859,0 </w:t>
      </w:r>
      <w:r w:rsidRPr="00AB290C">
        <w:rPr>
          <w:bCs/>
          <w:sz w:val="28"/>
          <w:szCs w:val="28"/>
        </w:rPr>
        <w:t>тыс</w:t>
      </w:r>
      <w:r w:rsidRPr="00AB290C">
        <w:rPr>
          <w:sz w:val="28"/>
          <w:szCs w:val="28"/>
        </w:rPr>
        <w:t>. рублей.</w:t>
      </w:r>
    </w:p>
    <w:p w:rsidR="00FE4296" w:rsidRPr="00A446CE" w:rsidRDefault="00FE4296" w:rsidP="00FE4296">
      <w:pPr>
        <w:widowControl w:val="0"/>
        <w:jc w:val="both"/>
        <w:rPr>
          <w:bCs/>
          <w:iCs/>
          <w:sz w:val="28"/>
          <w:szCs w:val="28"/>
        </w:rPr>
      </w:pPr>
      <w:r w:rsidRPr="00A446CE">
        <w:rPr>
          <w:bCs/>
          <w:iCs/>
          <w:sz w:val="28"/>
          <w:szCs w:val="28"/>
        </w:rPr>
        <w:t>Безвозмездные поступления запланированы в сумме 476,4 тыс. рублей.</w:t>
      </w:r>
    </w:p>
    <w:p w:rsidR="00FE4296" w:rsidRPr="00A446CE" w:rsidRDefault="00F50647" w:rsidP="00FE4296">
      <w:pPr>
        <w:ind w:firstLine="567"/>
        <w:jc w:val="both"/>
        <w:rPr>
          <w:bCs/>
          <w:sz w:val="28"/>
          <w:szCs w:val="28"/>
        </w:rPr>
      </w:pPr>
      <w:r w:rsidRPr="00A446CE">
        <w:rPr>
          <w:sz w:val="28"/>
          <w:szCs w:val="28"/>
        </w:rPr>
        <w:t xml:space="preserve">Доходы бюджета Натальинского МО на 2024 год запланированы в сумме 93149,7 тыс. рублей, что на 109263,6 тыс. рублей меньше, или 46,0% от ожидаемого исполнения 2023 года (202413,3 тыс. рублей) </w:t>
      </w:r>
      <w:r w:rsidR="00A446CE">
        <w:rPr>
          <w:sz w:val="28"/>
          <w:szCs w:val="28"/>
        </w:rPr>
        <w:tab/>
      </w:r>
      <w:r w:rsidR="00FE4296" w:rsidRPr="00A446CE">
        <w:rPr>
          <w:bCs/>
          <w:sz w:val="28"/>
          <w:szCs w:val="28"/>
        </w:rPr>
        <w:t>Налоговые доходы (составляют 59,6% в структуре доходов) прогнозируются в сумме 55473,9 тыс. рублей, в том числе:</w:t>
      </w:r>
    </w:p>
    <w:p w:rsidR="00FE4296" w:rsidRPr="00B35334" w:rsidRDefault="00FE4296" w:rsidP="00FE4296">
      <w:pPr>
        <w:ind w:firstLine="567"/>
        <w:jc w:val="both"/>
        <w:rPr>
          <w:bCs/>
          <w:iCs/>
          <w:sz w:val="28"/>
          <w:szCs w:val="28"/>
        </w:rPr>
      </w:pPr>
      <w:r w:rsidRPr="00A446CE">
        <w:rPr>
          <w:sz w:val="28"/>
          <w:szCs w:val="28"/>
        </w:rPr>
        <w:t>- прогноз налога на доходы физических лиц составляет 30422,0 тыс. рублей,</w:t>
      </w:r>
      <w:r w:rsidRPr="00A446CE">
        <w:rPr>
          <w:bCs/>
          <w:sz w:val="28"/>
          <w:szCs w:val="28"/>
        </w:rPr>
        <w:t xml:space="preserve"> или 106,0% к ожидаемому исполнению 2023 года (28700,0 тыс. рублей). </w:t>
      </w:r>
      <w:r w:rsidRPr="00A446CE">
        <w:rPr>
          <w:bCs/>
          <w:iCs/>
          <w:sz w:val="28"/>
          <w:szCs w:val="28"/>
        </w:rPr>
        <w:t>Учитывая ежегодный рост социальных и</w:t>
      </w:r>
      <w:r w:rsidRPr="00B35334">
        <w:rPr>
          <w:bCs/>
          <w:iCs/>
          <w:sz w:val="28"/>
          <w:szCs w:val="28"/>
        </w:rPr>
        <w:t xml:space="preserve"> имущественных вычетов к предыдущему году (в среднем на 116%), принимая во внимание темп роста ФОТ в 2024-2026 годах, согласованный с Министерством экономического развития Саратовской области (2024 год - 108,4%) прогноз НДФЛ на 2024 год прогнозируется с темпом роста 106%.</w:t>
      </w:r>
    </w:p>
    <w:p w:rsidR="00FE4296" w:rsidRPr="00AB290C" w:rsidRDefault="00FE4296" w:rsidP="00FE4296">
      <w:pPr>
        <w:ind w:firstLine="567"/>
        <w:jc w:val="both"/>
        <w:rPr>
          <w:strike/>
          <w:sz w:val="28"/>
          <w:szCs w:val="28"/>
        </w:rPr>
      </w:pPr>
      <w:r w:rsidRPr="00AB290C">
        <w:rPr>
          <w:sz w:val="28"/>
          <w:szCs w:val="28"/>
        </w:rPr>
        <w:t xml:space="preserve">- прогноз поступлений от уплаты акцизов на дизельное топливо, моторные масла, автобензин и прямогонный бензин (источник формирования муниципального дорожного фонда) запланирован в сумме 10091,1 тыс. рублей, или 115,1% к ожидаемому исполнению 2023 года (8767,6 тыс. рублей). </w:t>
      </w:r>
      <w:r w:rsidRPr="00B35334">
        <w:rPr>
          <w:sz w:val="28"/>
          <w:szCs w:val="28"/>
        </w:rPr>
        <w:t>Прогноз рассчитан на основании данных по проекту федерального бюджета, учитывая изменения федерального и регионального законодательства</w:t>
      </w:r>
      <w:r w:rsidR="00B35334">
        <w:rPr>
          <w:sz w:val="28"/>
          <w:szCs w:val="28"/>
        </w:rPr>
        <w:t>.</w:t>
      </w:r>
    </w:p>
    <w:p w:rsidR="00FE4296" w:rsidRPr="00AB290C" w:rsidRDefault="00FE4296" w:rsidP="00FE4296">
      <w:pPr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поступления по единому сельскохозяйственному налогу запланированы в сумме 2400,0 тыс. рублей, или 100% к ожидаемому исполнению 2023 года. </w:t>
      </w:r>
      <w:r w:rsidRPr="00B35334">
        <w:rPr>
          <w:sz w:val="28"/>
          <w:szCs w:val="28"/>
        </w:rPr>
        <w:t>Прогноз на 2024 год сформирован с учетом снижения урожайности зерновых культур в 2023 году, в условиях неопределенности (нестабильности) с ценой на сельхозпродукцию, ЕСХН прогнозируется на уровне ожидаемого исполнения 2023 года. На плановый период спрогнозирован на уровне 105%.</w:t>
      </w:r>
    </w:p>
    <w:p w:rsidR="00FE4296" w:rsidRPr="00B35334" w:rsidRDefault="00FE4296" w:rsidP="00FE4296">
      <w:pPr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налог на имущество физических лиц прогнозируется в сумме 3207,0 тыс. рублей, или 105% к ожидаемому исполнению 2023 года (3054,0 тыс. рублей</w:t>
      </w:r>
      <w:r w:rsidRPr="00B35334">
        <w:rPr>
          <w:sz w:val="28"/>
          <w:szCs w:val="28"/>
        </w:rPr>
        <w:t>). На 2024 год, с учетом прогноза налогового органа по расширению налогооблагаемой базы на 110%, в т.ч. в части</w:t>
      </w:r>
      <w:r w:rsidRPr="00AB290C">
        <w:rPr>
          <w:strike/>
          <w:sz w:val="28"/>
          <w:szCs w:val="28"/>
        </w:rPr>
        <w:t xml:space="preserve"> </w:t>
      </w:r>
      <w:r w:rsidRPr="00B35334">
        <w:rPr>
          <w:sz w:val="28"/>
          <w:szCs w:val="28"/>
        </w:rPr>
        <w:t>объектов коммерческого назначения (по налогу, взимаемому в соответствии со ст. 378.2 НК РФ), учитывая риски неуплаты налога (коэффициент собираемости налога - 0,8) прогнозные показатели по налогу рассчитываются на уровне 105%. На плановый период налог спрогнозирован на уровне 107%;</w:t>
      </w:r>
    </w:p>
    <w:p w:rsidR="00FE4296" w:rsidRPr="00AB290C" w:rsidRDefault="00FE4296" w:rsidP="00FE4296">
      <w:pPr>
        <w:ind w:firstLine="567"/>
        <w:jc w:val="both"/>
        <w:rPr>
          <w:bCs/>
          <w:sz w:val="28"/>
          <w:szCs w:val="28"/>
        </w:rPr>
      </w:pPr>
      <w:r w:rsidRPr="00AB290C">
        <w:rPr>
          <w:sz w:val="28"/>
          <w:szCs w:val="28"/>
        </w:rPr>
        <w:t xml:space="preserve">- прогноз поступлений по земельному налогу составляет 9343,0 </w:t>
      </w:r>
      <w:r w:rsidRPr="00AB290C">
        <w:rPr>
          <w:bCs/>
          <w:iCs/>
          <w:sz w:val="28"/>
          <w:szCs w:val="28"/>
        </w:rPr>
        <w:t>тыс</w:t>
      </w:r>
      <w:r w:rsidRPr="00AB290C">
        <w:rPr>
          <w:sz w:val="28"/>
          <w:szCs w:val="28"/>
        </w:rPr>
        <w:t xml:space="preserve">. рублей, </w:t>
      </w:r>
      <w:r w:rsidRPr="00AB290C">
        <w:rPr>
          <w:bCs/>
          <w:sz w:val="28"/>
          <w:szCs w:val="28"/>
        </w:rPr>
        <w:t xml:space="preserve">или 105% </w:t>
      </w:r>
      <w:r w:rsidRPr="00AB290C">
        <w:rPr>
          <w:sz w:val="28"/>
          <w:szCs w:val="28"/>
        </w:rPr>
        <w:t>к ожидаемому исполнению 2023 года</w:t>
      </w:r>
      <w:r w:rsidRPr="00AB290C">
        <w:rPr>
          <w:bCs/>
          <w:sz w:val="28"/>
          <w:szCs w:val="28"/>
        </w:rPr>
        <w:t xml:space="preserve"> (8900,0 </w:t>
      </w:r>
      <w:r w:rsidRPr="00AB290C">
        <w:rPr>
          <w:bCs/>
          <w:iCs/>
          <w:sz w:val="28"/>
          <w:szCs w:val="28"/>
        </w:rPr>
        <w:t>тыс</w:t>
      </w:r>
      <w:r w:rsidRPr="00AB290C">
        <w:rPr>
          <w:sz w:val="28"/>
          <w:szCs w:val="28"/>
        </w:rPr>
        <w:t>. рублей</w:t>
      </w:r>
      <w:r w:rsidRPr="00AB290C">
        <w:rPr>
          <w:bCs/>
          <w:sz w:val="28"/>
          <w:szCs w:val="28"/>
        </w:rPr>
        <w:t>)</w:t>
      </w:r>
      <w:r w:rsidRPr="00AB290C">
        <w:rPr>
          <w:bCs/>
          <w:sz w:val="28"/>
          <w:szCs w:val="28"/>
        </w:rPr>
        <w:t>.</w:t>
      </w:r>
    </w:p>
    <w:p w:rsidR="00FE4296" w:rsidRPr="00B35334" w:rsidRDefault="00FE4296" w:rsidP="00FE4296">
      <w:pPr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lastRenderedPageBreak/>
        <w:t>- прогноз поступления государственной пошлины составляет 10,8 тыс. рублей,</w:t>
      </w:r>
      <w:r w:rsidRPr="00AB290C">
        <w:rPr>
          <w:bCs/>
          <w:sz w:val="28"/>
          <w:szCs w:val="28"/>
        </w:rPr>
        <w:t xml:space="preserve"> или 65,5% </w:t>
      </w:r>
      <w:r w:rsidRPr="00AB290C">
        <w:rPr>
          <w:sz w:val="28"/>
          <w:szCs w:val="28"/>
        </w:rPr>
        <w:t>ожидаемого исполнения 2023 года (16,5 тыс. рублей)</w:t>
      </w:r>
      <w:r w:rsidRPr="00AB290C">
        <w:rPr>
          <w:bCs/>
          <w:sz w:val="28"/>
          <w:szCs w:val="28"/>
        </w:rPr>
        <w:t xml:space="preserve">. </w:t>
      </w:r>
      <w:r w:rsidRPr="00B35334">
        <w:rPr>
          <w:bCs/>
          <w:sz w:val="28"/>
          <w:szCs w:val="28"/>
        </w:rPr>
        <w:t>Проект рассчитан по среднему исполнению доходов за предшествующие три года согласно методике прогнозирования поступлений доходов в бюджет.</w:t>
      </w:r>
    </w:p>
    <w:p w:rsidR="00FE4296" w:rsidRPr="00AB290C" w:rsidRDefault="00FE4296" w:rsidP="00FE4296">
      <w:pPr>
        <w:ind w:firstLine="567"/>
        <w:jc w:val="both"/>
        <w:rPr>
          <w:bCs/>
          <w:iCs/>
          <w:sz w:val="28"/>
          <w:szCs w:val="28"/>
        </w:rPr>
      </w:pPr>
      <w:r w:rsidRPr="00AB290C">
        <w:rPr>
          <w:bCs/>
          <w:sz w:val="28"/>
          <w:szCs w:val="28"/>
        </w:rPr>
        <w:t>Неналоговые доходы</w:t>
      </w:r>
      <w:r w:rsidR="00E85D19">
        <w:rPr>
          <w:bCs/>
          <w:sz w:val="28"/>
          <w:szCs w:val="28"/>
        </w:rPr>
        <w:t xml:space="preserve"> </w:t>
      </w:r>
      <w:r w:rsidRPr="00AB290C">
        <w:rPr>
          <w:bCs/>
          <w:sz w:val="28"/>
          <w:szCs w:val="28"/>
        </w:rPr>
        <w:t>(составляют 6,9% в структуре доходов) прогнозируются в сумме</w:t>
      </w:r>
      <w:r w:rsidRPr="00AB290C">
        <w:rPr>
          <w:sz w:val="28"/>
          <w:szCs w:val="28"/>
        </w:rPr>
        <w:t xml:space="preserve"> 6459,0 </w:t>
      </w:r>
      <w:r w:rsidRPr="00AB290C">
        <w:rPr>
          <w:bCs/>
          <w:sz w:val="28"/>
          <w:szCs w:val="28"/>
        </w:rPr>
        <w:t>тыс</w:t>
      </w:r>
      <w:r w:rsidRPr="00AB290C">
        <w:rPr>
          <w:sz w:val="28"/>
          <w:szCs w:val="28"/>
        </w:rPr>
        <w:t>. рублей, или 46,5% от ожидаемого исполнения 2023 года (13899,2 тыс. рублей), из них:</w:t>
      </w:r>
    </w:p>
    <w:p w:rsidR="00FE4296" w:rsidRPr="00AB290C" w:rsidRDefault="00FE4296" w:rsidP="00FE4296">
      <w:pPr>
        <w:tabs>
          <w:tab w:val="num" w:pos="709"/>
        </w:tabs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поступления от использования имущества, находящегося в собственности поселения, прогнозируются в сумме 2250,0 тыс. рублей, что составляет 100% ожидаемого исполнения 2023 года; </w:t>
      </w:r>
    </w:p>
    <w:p w:rsidR="00FE4296" w:rsidRPr="00AB290C" w:rsidRDefault="00FE4296" w:rsidP="00FE429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доходы от реализации имущества согласно плану </w:t>
      </w:r>
      <w:proofErr w:type="gramStart"/>
      <w:r w:rsidRPr="00AB290C">
        <w:rPr>
          <w:sz w:val="28"/>
          <w:szCs w:val="28"/>
        </w:rPr>
        <w:t>приватизации</w:t>
      </w:r>
      <w:proofErr w:type="gramEnd"/>
      <w:r w:rsidRPr="00AB290C">
        <w:rPr>
          <w:sz w:val="28"/>
          <w:szCs w:val="28"/>
        </w:rPr>
        <w:t xml:space="preserve"> прогнозируются в сумме 1000,0 тыс. рублей, или 100% ожидаемого исполнения 2023 года;</w:t>
      </w:r>
    </w:p>
    <w:p w:rsidR="00FE4296" w:rsidRPr="00B35334" w:rsidRDefault="00FE4296" w:rsidP="00FE4296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доходы от продажи земельных участков прогнозируются в сумме 3100,0 тыс. рублей, что составляет 44,2% ожидаемого исполнения 2023 года (7010,9 тыс. рублей). </w:t>
      </w:r>
      <w:r w:rsidRPr="00B35334">
        <w:rPr>
          <w:sz w:val="28"/>
          <w:szCs w:val="28"/>
        </w:rPr>
        <w:t>Снижение планируется в связи с уменьшением количества земельных паев в связи с их реализацией.</w:t>
      </w:r>
    </w:p>
    <w:p w:rsidR="00FE4296" w:rsidRPr="00AB290C" w:rsidRDefault="00FE4296" w:rsidP="00FE4296">
      <w:pPr>
        <w:ind w:firstLine="709"/>
        <w:jc w:val="both"/>
        <w:rPr>
          <w:bCs/>
          <w:iCs/>
          <w:sz w:val="28"/>
          <w:szCs w:val="28"/>
        </w:rPr>
      </w:pPr>
      <w:r w:rsidRPr="00AB290C">
        <w:rPr>
          <w:bCs/>
          <w:iCs/>
          <w:sz w:val="28"/>
          <w:szCs w:val="28"/>
        </w:rPr>
        <w:t>Безвозмездные поступления</w:t>
      </w:r>
      <w:r w:rsidR="00E85D19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Pr="00AB290C">
        <w:rPr>
          <w:bCs/>
          <w:iCs/>
          <w:sz w:val="28"/>
          <w:szCs w:val="28"/>
        </w:rPr>
        <w:t>запланированы в сумме 31216,8 тыс. рублей (33,5% в общей сумме доходов) в том числе:</w:t>
      </w:r>
    </w:p>
    <w:p w:rsidR="00FE4296" w:rsidRPr="00AB290C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дотации на выравнивание бюджетной обеспеченности за счет средств областного бюджета – 426,1 тыс. рублей;</w:t>
      </w:r>
    </w:p>
    <w:p w:rsidR="00FE4296" w:rsidRPr="00B35334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субсидии на обеспечение дорожной деятельности в отношении автомобильных дорог общего пользования в границах населенных пунктов за счет средств областного дорожного фонда – 20955,0 тыс. </w:t>
      </w:r>
      <w:r w:rsidRPr="00B35334">
        <w:rPr>
          <w:sz w:val="28"/>
          <w:szCs w:val="28"/>
        </w:rPr>
        <w:t>рублей (источник формирования муниципального дорожного фонда);</w:t>
      </w:r>
    </w:p>
    <w:p w:rsidR="00FE4296" w:rsidRPr="00AB290C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межбюджетные трансферты, передаваемые бюджетам сельских поселений на мероприятия по предотвращению и (или) снижению негативного воздействия хозяйственной и иной деятельности на окружающую среду – 2959,4 тыс. рублей;</w:t>
      </w:r>
    </w:p>
    <w:p w:rsidR="00FE4296" w:rsidRPr="00AB290C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сферы– 6876,3 тыс. рублей. </w:t>
      </w:r>
    </w:p>
    <w:p w:rsidR="00FE4296" w:rsidRPr="00F97F5E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Общий объем расходов бюджета Натальинского муниципального образования на 2024 год планируется в сумме 99073,8 тыс. рублей (30790,7 тыс. рублей – целевые средства областного и районного бюджетов, 68283,1 тыс. рублей – собственные доходы с учетом дотации), </w:t>
      </w:r>
      <w:r w:rsidRPr="00F97F5E">
        <w:rPr>
          <w:sz w:val="28"/>
          <w:szCs w:val="28"/>
        </w:rPr>
        <w:t>что составляет 46,7% к плану 2023 года (212085,7 тыс. рублей).</w:t>
      </w:r>
    </w:p>
    <w:p w:rsidR="00FE4296" w:rsidRPr="00AB290C" w:rsidRDefault="00FE4296" w:rsidP="00FE4296">
      <w:pPr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Прогнозируемая доля расходов за счет средств вышестоящих уровней бюджетов составляет 31% от общего объема расходной части бюджета на 2024 год или 30790,7 тыс. рублей.</w:t>
      </w:r>
    </w:p>
    <w:p w:rsidR="00F97F5E" w:rsidRDefault="00FE4296" w:rsidP="00F97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По разделу «Общегосударственные расходы» на 2024 год запланировано   15 990,2 тыс. рублей или на 32% меньше плановых назначений 2023 года (21 082,8тыс. рублей)</w:t>
      </w:r>
      <w:r w:rsidR="00F97F5E">
        <w:rPr>
          <w:sz w:val="28"/>
          <w:szCs w:val="28"/>
        </w:rPr>
        <w:t>.</w:t>
      </w:r>
      <w:r w:rsidRPr="00AB290C">
        <w:rPr>
          <w:sz w:val="28"/>
          <w:szCs w:val="28"/>
        </w:rPr>
        <w:t xml:space="preserve"> </w:t>
      </w:r>
    </w:p>
    <w:p w:rsidR="00FE4296" w:rsidRPr="00AB290C" w:rsidRDefault="00FE4296" w:rsidP="00F97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Расходы на оснащение первичными мерами пожаротушения и создание условий для забора воды по разделу «Национальная безопасность и правоохранительная деятельность» в рамках МП «Обеспечение первичных мер пожарной безопасности на территории населенных пунктов Натальинского МО» предусмотрены в суме 79,6 тыс. рублей, что составляет 61,4 % к плану 2023 года (129,6 тыс. рублей). </w:t>
      </w:r>
    </w:p>
    <w:p w:rsidR="00F97F5E" w:rsidRDefault="00FE4296" w:rsidP="00FE4296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AB290C">
        <w:rPr>
          <w:sz w:val="28"/>
          <w:szCs w:val="28"/>
        </w:rPr>
        <w:t>Расходы по разделу «Национальная экономика», запланированы в сумме 31145,1 тыс. рублей (2023г – 67978,1 тыс. рублей). Их них,  31046,1 тыс. рублей будет направлено   на дорожную деятельность МО (20955,0 тыс. рублей – средства областного бюджета, 10091,1 тыс. рублей – средства муниципального дорожного фонда) и 99,0 тыс. рублей на проведение кадастровых работ по формированию и проведению рыночной оценки земельных участков</w:t>
      </w:r>
      <w:r w:rsidR="00F97F5E">
        <w:rPr>
          <w:sz w:val="28"/>
          <w:szCs w:val="28"/>
        </w:rPr>
        <w:t>.</w:t>
      </w:r>
      <w:r w:rsidRPr="00AB290C">
        <w:rPr>
          <w:sz w:val="28"/>
          <w:szCs w:val="28"/>
        </w:rPr>
        <w:t xml:space="preserve">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По разделу «Жилищно-коммунальное хозяйство», расходы запланированы только за счет средств местного бюджета в размере 20642,2 тыс. рублей или 22 % к уточненному плану 2023 года (93719,5 тыс. рублей), в том числе: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- на коммунальное хозяйство запланировано 7568,5 тыс. рублей или на 30,4% больше плана 2023 года (5806,0 тыс. рублей);</w:t>
      </w:r>
    </w:p>
    <w:p w:rsidR="00FE4296" w:rsidRPr="00F97F5E" w:rsidRDefault="00FE4296" w:rsidP="00FE4296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F97F5E">
        <w:rPr>
          <w:sz w:val="28"/>
          <w:szCs w:val="28"/>
        </w:rPr>
        <w:t xml:space="preserve">- расходы на благоустройство запланированы в сумме 12893,7 тыс. рублей, или на уровне уточненных назначений 2023г (12377,8 тыс. рублей). </w:t>
      </w:r>
    </w:p>
    <w:p w:rsidR="00AB290C" w:rsidRPr="00AB290C" w:rsidRDefault="00FE4296" w:rsidP="00AB29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- на другие вопросы в области </w:t>
      </w:r>
      <w:proofErr w:type="spellStart"/>
      <w:r w:rsidRPr="00AB290C">
        <w:rPr>
          <w:sz w:val="28"/>
          <w:szCs w:val="28"/>
        </w:rPr>
        <w:t>жили</w:t>
      </w:r>
      <w:r w:rsidR="00F97F5E">
        <w:rPr>
          <w:sz w:val="28"/>
          <w:szCs w:val="28"/>
        </w:rPr>
        <w:t>щ</w:t>
      </w:r>
      <w:r w:rsidRPr="00AB290C">
        <w:rPr>
          <w:sz w:val="28"/>
          <w:szCs w:val="28"/>
        </w:rPr>
        <w:t>но</w:t>
      </w:r>
      <w:proofErr w:type="spellEnd"/>
      <w:r w:rsidRPr="00AB290C">
        <w:rPr>
          <w:sz w:val="28"/>
          <w:szCs w:val="28"/>
        </w:rPr>
        <w:t xml:space="preserve"> - коммунального хозяйства, планируется направить 180,0 тыс. рублей для продолжения </w:t>
      </w:r>
      <w:proofErr w:type="gramStart"/>
      <w:r w:rsidRPr="00AB290C">
        <w:rPr>
          <w:sz w:val="28"/>
          <w:szCs w:val="28"/>
        </w:rPr>
        <w:t>обустройства площадок</w:t>
      </w:r>
      <w:proofErr w:type="gramEnd"/>
      <w:r w:rsidRPr="00AB290C">
        <w:rPr>
          <w:sz w:val="28"/>
          <w:szCs w:val="28"/>
        </w:rPr>
        <w:t xml:space="preserve"> расположенных на сельских территориях, под компактную жилищную застройку, </w:t>
      </w:r>
      <w:r w:rsidR="00AB290C" w:rsidRPr="00AB290C">
        <w:rPr>
          <w:sz w:val="28"/>
          <w:szCs w:val="28"/>
        </w:rPr>
        <w:t xml:space="preserve">что значительно меньше уточненного плана 2023 года (72941,2 тыс. рублей, в том числе 72447,0 тыс. рублей - средства областного и федерального бюджетов).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По разделу 08 </w:t>
      </w:r>
      <w:proofErr w:type="gramStart"/>
      <w:r w:rsidRPr="00AB290C">
        <w:rPr>
          <w:sz w:val="28"/>
          <w:szCs w:val="28"/>
        </w:rPr>
        <w:t>«Культура» На</w:t>
      </w:r>
      <w:proofErr w:type="gramEnd"/>
      <w:r w:rsidRPr="00AB290C">
        <w:rPr>
          <w:sz w:val="28"/>
          <w:szCs w:val="28"/>
        </w:rPr>
        <w:t xml:space="preserve"> реализацию ПП «Развитие культуры Натальинского МО», МП «Развитие культуры, физической культуры и спорта в Натальинском МО» запланировано 24203,5 тыс. рублей или 101 % к плану 2023 года (23977,4 тыс. рублей), т.е. с ростом на 226,1 тыс. рублей. Незначительное увеличение плановых назначений в 2024 году объясняется </w:t>
      </w:r>
      <w:r w:rsidRPr="00AB290C">
        <w:rPr>
          <w:bCs/>
          <w:sz w:val="28"/>
          <w:szCs w:val="28"/>
        </w:rPr>
        <w:t xml:space="preserve">ограниченностью доходной </w:t>
      </w:r>
      <w:proofErr w:type="gramStart"/>
      <w:r w:rsidRPr="00AB290C">
        <w:rPr>
          <w:bCs/>
          <w:sz w:val="28"/>
          <w:szCs w:val="28"/>
        </w:rPr>
        <w:t>части  местного</w:t>
      </w:r>
      <w:proofErr w:type="gramEnd"/>
      <w:r w:rsidRPr="00AB290C">
        <w:rPr>
          <w:bCs/>
          <w:sz w:val="28"/>
          <w:szCs w:val="28"/>
        </w:rPr>
        <w:t xml:space="preserve"> бюджета и временным планированием фонда оплаты труда с начислениями на  девять месяцев предстоящего года.</w:t>
      </w:r>
      <w:r w:rsidRPr="00AB290C">
        <w:rPr>
          <w:sz w:val="28"/>
          <w:szCs w:val="28"/>
        </w:rPr>
        <w:t xml:space="preserve">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bCs/>
          <w:sz w:val="28"/>
          <w:szCs w:val="28"/>
        </w:rPr>
        <w:t>На уровне плановых назначений 2023 года з</w:t>
      </w:r>
      <w:r w:rsidRPr="00AB290C">
        <w:rPr>
          <w:sz w:val="28"/>
          <w:szCs w:val="28"/>
        </w:rPr>
        <w:t xml:space="preserve">апланированы расходы по разделу «Социальная политика» в сумме 222,1 тыс. рублей для осуществления доплат к пенсии лицам, замещавшим должности муниципальной службы, выборные (муниципальные) должности в органах местного самоуправления Натальинского МО.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На раздел «Физическая культура и спорт»,  согласно ПП «Развитие физической культуры, спорта, пропаганда и формирование здорового образа жизни населения в Натальинском МО», МП  «Развитие культуры, физической культуры и спорта в Натальинском МО», запланировано 5843,2 тыс. рублей или на 12,3 % больше плана 2023 года (5202,7 тыс. рублей). 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Межбюджетные трансферты в районный бюджет Балаковского муниципального района в 2024 году запланированы в том же объеме, что и в предыдущие финансовые периоды - в </w:t>
      </w:r>
      <w:proofErr w:type="gramStart"/>
      <w:r w:rsidRPr="00AB290C">
        <w:rPr>
          <w:sz w:val="28"/>
          <w:szCs w:val="28"/>
        </w:rPr>
        <w:t>размере  120</w:t>
      </w:r>
      <w:proofErr w:type="gramEnd"/>
      <w:r w:rsidRPr="00AB290C">
        <w:rPr>
          <w:sz w:val="28"/>
          <w:szCs w:val="28"/>
        </w:rPr>
        <w:t>,0  тыс. рублей на расходы по составлению и исполнению бюджета поселения и 1,0 тыс. рублей на организацию водоснабжения населения, водоотведение.</w:t>
      </w:r>
    </w:p>
    <w:p w:rsidR="00FE4296" w:rsidRPr="00AB290C" w:rsidRDefault="00FE4296" w:rsidP="00FE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90C">
        <w:rPr>
          <w:sz w:val="28"/>
          <w:szCs w:val="28"/>
        </w:rPr>
        <w:t>Бюджет Натальинского муниципального образования на 2024 год запланирован с дефицитом в сумме 5924,1 тыс. рублей или 9,6% к собственным доходам. Источником финансирования дефицита планируется получение кредита от кредитных организаций. На обслуживание муниципального долга в бюджете муниципального образования предусмотрено 947,9 тыс. рублей.</w:t>
      </w:r>
    </w:p>
    <w:p w:rsidR="00FE4296" w:rsidRPr="00AB290C" w:rsidRDefault="00AB290C" w:rsidP="00FE4296">
      <w:pPr>
        <w:jc w:val="both"/>
        <w:rPr>
          <w:sz w:val="28"/>
          <w:szCs w:val="28"/>
        </w:rPr>
      </w:pPr>
      <w:r w:rsidRPr="00AB290C">
        <w:rPr>
          <w:bCs/>
          <w:iCs/>
          <w:sz w:val="28"/>
          <w:szCs w:val="28"/>
        </w:rPr>
        <w:tab/>
      </w:r>
      <w:r w:rsidR="00FE4296" w:rsidRPr="00AB290C">
        <w:rPr>
          <w:bCs/>
          <w:iCs/>
          <w:sz w:val="28"/>
          <w:szCs w:val="28"/>
        </w:rPr>
        <w:t xml:space="preserve">В 2024 году на территории </w:t>
      </w:r>
      <w:proofErr w:type="gramStart"/>
      <w:r w:rsidR="00FE4296" w:rsidRPr="00AB290C">
        <w:rPr>
          <w:bCs/>
          <w:iCs/>
          <w:sz w:val="28"/>
          <w:szCs w:val="28"/>
        </w:rPr>
        <w:t>поселения  продолжат</w:t>
      </w:r>
      <w:proofErr w:type="gramEnd"/>
      <w:r w:rsidR="00FE4296" w:rsidRPr="00AB290C">
        <w:rPr>
          <w:bCs/>
          <w:iCs/>
          <w:sz w:val="28"/>
          <w:szCs w:val="28"/>
        </w:rPr>
        <w:t xml:space="preserve"> действовать 8 муниципальных программ, финансовое обеспечение которых составит – 82116,4тыс.рублей</w:t>
      </w:r>
      <w:r w:rsidRPr="00AB290C">
        <w:rPr>
          <w:bCs/>
          <w:iCs/>
          <w:sz w:val="28"/>
          <w:szCs w:val="28"/>
        </w:rPr>
        <w:t xml:space="preserve"> </w:t>
      </w:r>
      <w:r w:rsidR="00FE4296" w:rsidRPr="00AB290C">
        <w:rPr>
          <w:bCs/>
          <w:iCs/>
          <w:sz w:val="28"/>
          <w:szCs w:val="28"/>
        </w:rPr>
        <w:t>(в т.ч. средства местного бюджета – 51325,7 тыс. рублей,</w:t>
      </w:r>
      <w:r w:rsidR="00FE4296" w:rsidRPr="00AB290C">
        <w:rPr>
          <w:sz w:val="28"/>
          <w:szCs w:val="28"/>
        </w:rPr>
        <w:t xml:space="preserve"> из </w:t>
      </w:r>
      <w:r w:rsidR="00FE4296" w:rsidRPr="00AB290C">
        <w:rPr>
          <w:bCs/>
          <w:iCs/>
          <w:sz w:val="28"/>
          <w:szCs w:val="28"/>
        </w:rPr>
        <w:t xml:space="preserve">областного бюджета – 30790,7 тыс. руб. ) </w:t>
      </w:r>
      <w:r w:rsidR="00FE4296" w:rsidRPr="00AB290C">
        <w:rPr>
          <w:sz w:val="28"/>
          <w:szCs w:val="28"/>
        </w:rPr>
        <w:t>По сравнению с 2023 годом (</w:t>
      </w:r>
      <w:r w:rsidR="00FE4296" w:rsidRPr="00AB290C">
        <w:rPr>
          <w:color w:val="000000"/>
          <w:sz w:val="28"/>
          <w:szCs w:val="28"/>
        </w:rPr>
        <w:t>186065,7</w:t>
      </w:r>
      <w:r w:rsidR="00FE4296" w:rsidRPr="00AB290C">
        <w:rPr>
          <w:sz w:val="28"/>
          <w:szCs w:val="28"/>
        </w:rPr>
        <w:t xml:space="preserve">тыс. рублей), снижение расходов на реализацию муниципальных программ более чем в два раза связано, с предоставлением в бюджет Натальинского МО в 2023 году субсидий из областного и федерального бюджетов в размере 134827,4 тыс. рублей на обустройство </w:t>
      </w:r>
      <w:r w:rsidR="00FE4296" w:rsidRPr="00AB290C">
        <w:rPr>
          <w:sz w:val="28"/>
          <w:szCs w:val="28"/>
        </w:rPr>
        <w:lastRenderedPageBreak/>
        <w:t>объектами инженерной инфраструктуры и благоустройство площадок, расположенных на сельских территориях,  под компактную жилищную застройку;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фонда, на обеспечение сохранения достигнутых показателей повышения оплаты труда отдельных категорий работников бюджетной сферы</w:t>
      </w:r>
      <w:r w:rsidRPr="00AB290C">
        <w:rPr>
          <w:sz w:val="28"/>
          <w:szCs w:val="28"/>
        </w:rPr>
        <w:t>.</w:t>
      </w:r>
      <w:r w:rsidR="00FE4296" w:rsidRPr="00AB290C">
        <w:rPr>
          <w:sz w:val="28"/>
          <w:szCs w:val="28"/>
        </w:rPr>
        <w:t xml:space="preserve"> </w:t>
      </w:r>
    </w:p>
    <w:p w:rsidR="00685D79" w:rsidRPr="00AB290C" w:rsidRDefault="00685D79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316" w:rsidRPr="00AB290C" w:rsidRDefault="00076316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 Всем присутствующим было предложено задать в</w:t>
      </w:r>
      <w:r w:rsidR="00C06C94" w:rsidRPr="00AB290C">
        <w:rPr>
          <w:sz w:val="28"/>
          <w:szCs w:val="28"/>
        </w:rPr>
        <w:t>опросы по проекту бюджета на 202</w:t>
      </w:r>
      <w:r w:rsidR="00AD49D0" w:rsidRPr="00AB290C">
        <w:rPr>
          <w:sz w:val="28"/>
          <w:szCs w:val="28"/>
        </w:rPr>
        <w:t>4</w:t>
      </w:r>
      <w:r w:rsidR="00C921BF" w:rsidRPr="00AB290C">
        <w:rPr>
          <w:sz w:val="28"/>
          <w:szCs w:val="28"/>
        </w:rPr>
        <w:t xml:space="preserve"> </w:t>
      </w:r>
      <w:r w:rsidRPr="00AB290C">
        <w:rPr>
          <w:sz w:val="28"/>
          <w:szCs w:val="28"/>
        </w:rPr>
        <w:t>год и плановый период 202</w:t>
      </w:r>
      <w:r w:rsidR="00AD49D0" w:rsidRPr="00AB290C">
        <w:rPr>
          <w:sz w:val="28"/>
          <w:szCs w:val="28"/>
        </w:rPr>
        <w:t>5</w:t>
      </w:r>
      <w:r w:rsidRPr="00AB290C">
        <w:rPr>
          <w:sz w:val="28"/>
          <w:szCs w:val="28"/>
        </w:rPr>
        <w:t xml:space="preserve"> и 202</w:t>
      </w:r>
      <w:r w:rsidR="00AD49D0" w:rsidRPr="00AB290C">
        <w:rPr>
          <w:sz w:val="28"/>
          <w:szCs w:val="28"/>
        </w:rPr>
        <w:t>6</w:t>
      </w:r>
      <w:r w:rsidRPr="00AB290C">
        <w:rPr>
          <w:sz w:val="28"/>
          <w:szCs w:val="28"/>
        </w:rPr>
        <w:t xml:space="preserve"> годов.</w:t>
      </w:r>
    </w:p>
    <w:p w:rsidR="004C6DEB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 </w:t>
      </w:r>
      <w:r w:rsidR="007114E8" w:rsidRPr="00AB290C">
        <w:rPr>
          <w:sz w:val="28"/>
          <w:szCs w:val="28"/>
        </w:rPr>
        <w:tab/>
        <w:t xml:space="preserve">Замечаний и </w:t>
      </w:r>
      <w:proofErr w:type="gramStart"/>
      <w:r w:rsidR="007114E8" w:rsidRPr="00AB290C">
        <w:rPr>
          <w:sz w:val="28"/>
          <w:szCs w:val="28"/>
        </w:rPr>
        <w:t>предложений  по</w:t>
      </w:r>
      <w:proofErr w:type="gramEnd"/>
      <w:r w:rsidR="007114E8" w:rsidRPr="00AB290C">
        <w:rPr>
          <w:sz w:val="28"/>
          <w:szCs w:val="28"/>
        </w:rPr>
        <w:t xml:space="preserve"> указанным вопросам не поступило.</w:t>
      </w:r>
    </w:p>
    <w:p w:rsidR="004C6DEB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ab/>
      </w:r>
      <w:r w:rsidR="00747DD4" w:rsidRPr="00AB290C">
        <w:rPr>
          <w:sz w:val="28"/>
          <w:szCs w:val="28"/>
        </w:rPr>
        <w:t xml:space="preserve">Аникеев А.В. </w:t>
      </w:r>
      <w:r w:rsidRPr="00AB290C">
        <w:rPr>
          <w:sz w:val="28"/>
          <w:szCs w:val="28"/>
        </w:rPr>
        <w:t xml:space="preserve"> вынес на </w:t>
      </w:r>
      <w:proofErr w:type="gramStart"/>
      <w:r w:rsidRPr="00AB290C">
        <w:rPr>
          <w:sz w:val="28"/>
          <w:szCs w:val="28"/>
        </w:rPr>
        <w:t>голосование  проект</w:t>
      </w:r>
      <w:proofErr w:type="gramEnd"/>
      <w:r w:rsidRPr="00AB290C">
        <w:rPr>
          <w:sz w:val="28"/>
          <w:szCs w:val="28"/>
        </w:rPr>
        <w:t xml:space="preserve"> рекомендаций публичных слушаний (прилагается).</w:t>
      </w:r>
    </w:p>
    <w:p w:rsidR="00747DD4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За – </w:t>
      </w:r>
      <w:r w:rsidR="00710CB4" w:rsidRPr="00AB290C">
        <w:rPr>
          <w:sz w:val="28"/>
          <w:szCs w:val="28"/>
        </w:rPr>
        <w:t>24</w:t>
      </w:r>
    </w:p>
    <w:p w:rsidR="004C6DEB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Против – </w:t>
      </w:r>
      <w:r w:rsidR="00710CB4" w:rsidRPr="00AB290C">
        <w:rPr>
          <w:sz w:val="28"/>
          <w:szCs w:val="28"/>
        </w:rPr>
        <w:t>0</w:t>
      </w:r>
    </w:p>
    <w:p w:rsidR="004C6DEB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 xml:space="preserve">Воздержались – </w:t>
      </w:r>
      <w:r w:rsidR="00710CB4" w:rsidRPr="00AB290C">
        <w:rPr>
          <w:sz w:val="28"/>
          <w:szCs w:val="28"/>
        </w:rPr>
        <w:t>0</w:t>
      </w:r>
    </w:p>
    <w:p w:rsidR="004C6DEB" w:rsidRPr="00AB290C" w:rsidRDefault="004C6DEB" w:rsidP="004C6DEB">
      <w:pPr>
        <w:jc w:val="both"/>
        <w:rPr>
          <w:sz w:val="28"/>
          <w:szCs w:val="28"/>
        </w:rPr>
      </w:pPr>
      <w:r w:rsidRPr="00AB290C">
        <w:rPr>
          <w:sz w:val="28"/>
          <w:szCs w:val="28"/>
        </w:rPr>
        <w:t>На этом заседание публичных слушаний было закрыто.</w:t>
      </w:r>
    </w:p>
    <w:p w:rsidR="004C6DEB" w:rsidRPr="00AB290C" w:rsidRDefault="004C6DEB" w:rsidP="004C6DEB">
      <w:pPr>
        <w:ind w:right="175" w:firstLine="720"/>
        <w:jc w:val="both"/>
        <w:rPr>
          <w:sz w:val="28"/>
          <w:szCs w:val="28"/>
        </w:rPr>
      </w:pPr>
    </w:p>
    <w:p w:rsidR="008D5BA0" w:rsidRPr="00AB290C" w:rsidRDefault="008D5BA0" w:rsidP="004C6DEB">
      <w:pPr>
        <w:ind w:right="175" w:firstLine="720"/>
        <w:jc w:val="both"/>
        <w:rPr>
          <w:sz w:val="28"/>
          <w:szCs w:val="28"/>
        </w:rPr>
      </w:pPr>
    </w:p>
    <w:p w:rsidR="008D5BA0" w:rsidRPr="00AB290C" w:rsidRDefault="008D5BA0" w:rsidP="004C6DEB">
      <w:pPr>
        <w:ind w:right="175" w:firstLine="720"/>
        <w:jc w:val="both"/>
        <w:rPr>
          <w:sz w:val="28"/>
          <w:szCs w:val="28"/>
        </w:rPr>
      </w:pPr>
    </w:p>
    <w:p w:rsidR="004C6DEB" w:rsidRPr="00AB290C" w:rsidRDefault="004C6DEB" w:rsidP="004C6DEB">
      <w:pPr>
        <w:jc w:val="both"/>
        <w:rPr>
          <w:b/>
          <w:sz w:val="28"/>
          <w:szCs w:val="28"/>
        </w:rPr>
      </w:pPr>
      <w:r w:rsidRPr="00AB290C">
        <w:rPr>
          <w:b/>
          <w:sz w:val="28"/>
          <w:szCs w:val="28"/>
        </w:rPr>
        <w:t xml:space="preserve">Председатель публичных слушаний </w:t>
      </w:r>
      <w:r w:rsidRPr="00AB290C">
        <w:rPr>
          <w:b/>
          <w:sz w:val="28"/>
          <w:szCs w:val="28"/>
        </w:rPr>
        <w:tab/>
      </w:r>
      <w:r w:rsidRPr="00AB290C">
        <w:rPr>
          <w:b/>
          <w:sz w:val="28"/>
          <w:szCs w:val="28"/>
        </w:rPr>
        <w:tab/>
      </w:r>
      <w:r w:rsidRPr="00AB290C">
        <w:rPr>
          <w:b/>
          <w:sz w:val="28"/>
          <w:szCs w:val="28"/>
        </w:rPr>
        <w:tab/>
        <w:t xml:space="preserve">А.В. </w:t>
      </w:r>
      <w:r w:rsidR="00747DD4" w:rsidRPr="00AB290C">
        <w:rPr>
          <w:b/>
          <w:sz w:val="28"/>
          <w:szCs w:val="28"/>
        </w:rPr>
        <w:t>Аникеев</w:t>
      </w:r>
    </w:p>
    <w:p w:rsidR="00271C3D" w:rsidRPr="00AB290C" w:rsidRDefault="00271C3D" w:rsidP="004C6DEB">
      <w:pPr>
        <w:jc w:val="both"/>
        <w:rPr>
          <w:b/>
          <w:sz w:val="28"/>
          <w:szCs w:val="28"/>
        </w:rPr>
      </w:pPr>
    </w:p>
    <w:p w:rsidR="00003DB9" w:rsidRPr="00AB290C" w:rsidRDefault="00003DB9" w:rsidP="004C6DEB">
      <w:pPr>
        <w:jc w:val="both"/>
        <w:rPr>
          <w:b/>
          <w:sz w:val="28"/>
          <w:szCs w:val="28"/>
        </w:rPr>
      </w:pPr>
    </w:p>
    <w:p w:rsidR="004C6DEB" w:rsidRDefault="004C6DEB" w:rsidP="00C72439">
      <w:pPr>
        <w:jc w:val="both"/>
      </w:pPr>
      <w:r w:rsidRPr="00AB290C">
        <w:rPr>
          <w:b/>
          <w:sz w:val="28"/>
          <w:szCs w:val="28"/>
        </w:rPr>
        <w:t>Секретарь публичных слушаний</w:t>
      </w:r>
      <w:r w:rsidRPr="00AB290C">
        <w:rPr>
          <w:b/>
          <w:sz w:val="28"/>
          <w:szCs w:val="28"/>
        </w:rPr>
        <w:tab/>
      </w:r>
      <w:r w:rsidRPr="00AB290C">
        <w:rPr>
          <w:b/>
          <w:sz w:val="28"/>
          <w:szCs w:val="28"/>
        </w:rPr>
        <w:tab/>
      </w:r>
      <w:r w:rsidRPr="00AB290C">
        <w:rPr>
          <w:b/>
          <w:sz w:val="28"/>
          <w:szCs w:val="28"/>
        </w:rPr>
        <w:tab/>
      </w:r>
      <w:r w:rsidRPr="00AB290C">
        <w:rPr>
          <w:b/>
          <w:sz w:val="28"/>
          <w:szCs w:val="28"/>
        </w:rPr>
        <w:tab/>
      </w:r>
      <w:r w:rsidR="00A44340" w:rsidRPr="00AB290C">
        <w:rPr>
          <w:b/>
          <w:sz w:val="28"/>
          <w:szCs w:val="28"/>
        </w:rPr>
        <w:t>И</w:t>
      </w:r>
      <w:r w:rsidR="00A44340">
        <w:rPr>
          <w:b/>
          <w:sz w:val="28"/>
          <w:szCs w:val="28"/>
        </w:rPr>
        <w:t xml:space="preserve">.А. </w:t>
      </w:r>
      <w:proofErr w:type="spellStart"/>
      <w:r w:rsidR="00A44340">
        <w:rPr>
          <w:b/>
          <w:sz w:val="28"/>
          <w:szCs w:val="28"/>
        </w:rPr>
        <w:t>Матюнина</w:t>
      </w:r>
      <w:proofErr w:type="spellEnd"/>
    </w:p>
    <w:sectPr w:rsidR="004C6DEB" w:rsidSect="00873B09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2F" w:rsidRDefault="0035272F">
      <w:r>
        <w:separator/>
      </w:r>
    </w:p>
  </w:endnote>
  <w:endnote w:type="continuationSeparator" w:id="0">
    <w:p w:rsidR="0035272F" w:rsidRDefault="003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F" w:rsidRDefault="00A446CE">
    <w:pPr>
      <w:pStyle w:val="a3"/>
      <w:jc w:val="right"/>
    </w:pPr>
  </w:p>
  <w:p w:rsidR="004337EF" w:rsidRDefault="00A446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2F" w:rsidRDefault="0035272F">
      <w:r>
        <w:separator/>
      </w:r>
    </w:p>
  </w:footnote>
  <w:footnote w:type="continuationSeparator" w:id="0">
    <w:p w:rsidR="0035272F" w:rsidRDefault="0035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375A4"/>
    <w:multiLevelType w:val="hybridMultilevel"/>
    <w:tmpl w:val="A8F68FBE"/>
    <w:lvl w:ilvl="0" w:tplc="F532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2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0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C6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C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4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C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CA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A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F496E"/>
    <w:multiLevelType w:val="hybridMultilevel"/>
    <w:tmpl w:val="8040BB58"/>
    <w:lvl w:ilvl="0" w:tplc="CCE0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C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8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8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C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E7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C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4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0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A1B2F"/>
    <w:multiLevelType w:val="hybridMultilevel"/>
    <w:tmpl w:val="2E54D3D2"/>
    <w:lvl w:ilvl="0" w:tplc="95AC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3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0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0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8E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C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0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AA461D"/>
    <w:multiLevelType w:val="hybridMultilevel"/>
    <w:tmpl w:val="2E58429A"/>
    <w:lvl w:ilvl="0" w:tplc="8A6A8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2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8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6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EE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E5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2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A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C65E5"/>
    <w:multiLevelType w:val="hybridMultilevel"/>
    <w:tmpl w:val="BA04DFF8"/>
    <w:lvl w:ilvl="0" w:tplc="C2D2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63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4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C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6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28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4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2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BA775D"/>
    <w:multiLevelType w:val="hybridMultilevel"/>
    <w:tmpl w:val="F1F618AE"/>
    <w:lvl w:ilvl="0" w:tplc="53FA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09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42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A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03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62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EA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8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336C16"/>
    <w:multiLevelType w:val="hybridMultilevel"/>
    <w:tmpl w:val="AA0AC8FE"/>
    <w:lvl w:ilvl="0" w:tplc="5040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2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8A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8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2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03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9B5884"/>
    <w:multiLevelType w:val="hybridMultilevel"/>
    <w:tmpl w:val="EDCAFF98"/>
    <w:lvl w:ilvl="0" w:tplc="2DFE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0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6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C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89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D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A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A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D84DAB"/>
    <w:multiLevelType w:val="hybridMultilevel"/>
    <w:tmpl w:val="D67A9C5C"/>
    <w:lvl w:ilvl="0" w:tplc="1C94A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2E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E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6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A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A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A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C12B9E"/>
    <w:multiLevelType w:val="hybridMultilevel"/>
    <w:tmpl w:val="036EE0C4"/>
    <w:lvl w:ilvl="0" w:tplc="5434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2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C7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6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E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0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49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5F6652"/>
    <w:multiLevelType w:val="hybridMultilevel"/>
    <w:tmpl w:val="2F702BFC"/>
    <w:lvl w:ilvl="0" w:tplc="DDD2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0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E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A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2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00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0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B80A94"/>
    <w:multiLevelType w:val="hybridMultilevel"/>
    <w:tmpl w:val="05A606FA"/>
    <w:lvl w:ilvl="0" w:tplc="F2BA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0F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2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C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C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E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4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67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70EF6"/>
    <w:multiLevelType w:val="hybridMultilevel"/>
    <w:tmpl w:val="3F4CA49E"/>
    <w:lvl w:ilvl="0" w:tplc="E8A20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A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E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6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0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6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7E7134"/>
    <w:multiLevelType w:val="hybridMultilevel"/>
    <w:tmpl w:val="6DC247A0"/>
    <w:lvl w:ilvl="0" w:tplc="42BE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3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C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E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4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0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EB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6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4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B862C8"/>
    <w:multiLevelType w:val="hybridMultilevel"/>
    <w:tmpl w:val="BB064CB4"/>
    <w:lvl w:ilvl="0" w:tplc="2484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E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6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A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EA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A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C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E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302FFD"/>
    <w:multiLevelType w:val="hybridMultilevel"/>
    <w:tmpl w:val="6BB0CFFA"/>
    <w:lvl w:ilvl="0" w:tplc="6290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63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3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C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A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6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4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8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B85EB7"/>
    <w:multiLevelType w:val="hybridMultilevel"/>
    <w:tmpl w:val="D7AEC4EC"/>
    <w:lvl w:ilvl="0" w:tplc="41AE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A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C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A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A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2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2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2B3B9B"/>
    <w:multiLevelType w:val="hybridMultilevel"/>
    <w:tmpl w:val="E7D67D90"/>
    <w:lvl w:ilvl="0" w:tplc="68449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E9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C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C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E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2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08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0745B6"/>
    <w:multiLevelType w:val="hybridMultilevel"/>
    <w:tmpl w:val="3FEA4D14"/>
    <w:lvl w:ilvl="0" w:tplc="64C4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0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6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8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C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302423"/>
    <w:multiLevelType w:val="hybridMultilevel"/>
    <w:tmpl w:val="FD3C69CE"/>
    <w:lvl w:ilvl="0" w:tplc="5B9C0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4A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C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0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E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85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A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0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015BCA"/>
    <w:multiLevelType w:val="hybridMultilevel"/>
    <w:tmpl w:val="535C73EC"/>
    <w:lvl w:ilvl="0" w:tplc="ABCEA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6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4A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4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0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4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42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F6293F"/>
    <w:multiLevelType w:val="hybridMultilevel"/>
    <w:tmpl w:val="4176CE2A"/>
    <w:lvl w:ilvl="0" w:tplc="BE9E4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E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2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8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0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2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0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FB4EEE"/>
    <w:multiLevelType w:val="hybridMultilevel"/>
    <w:tmpl w:val="7B3E5D9E"/>
    <w:lvl w:ilvl="0" w:tplc="0792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6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E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2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E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84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6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C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4"/>
  </w:num>
  <w:num w:numId="9">
    <w:abstractNumId w:val="6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8"/>
  </w:num>
  <w:num w:numId="16">
    <w:abstractNumId w:val="22"/>
  </w:num>
  <w:num w:numId="17">
    <w:abstractNumId w:val="1"/>
  </w:num>
  <w:num w:numId="18">
    <w:abstractNumId w:val="2"/>
  </w:num>
  <w:num w:numId="19">
    <w:abstractNumId w:val="21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EB"/>
    <w:rsid w:val="00003DB9"/>
    <w:rsid w:val="000164D2"/>
    <w:rsid w:val="00032D4F"/>
    <w:rsid w:val="00036672"/>
    <w:rsid w:val="000536EE"/>
    <w:rsid w:val="0005791C"/>
    <w:rsid w:val="00076316"/>
    <w:rsid w:val="000F2AD3"/>
    <w:rsid w:val="00104FBF"/>
    <w:rsid w:val="0011097C"/>
    <w:rsid w:val="0011631B"/>
    <w:rsid w:val="001467D1"/>
    <w:rsid w:val="00202573"/>
    <w:rsid w:val="0020649F"/>
    <w:rsid w:val="0021012B"/>
    <w:rsid w:val="00230D26"/>
    <w:rsid w:val="00251297"/>
    <w:rsid w:val="00271C3D"/>
    <w:rsid w:val="002850B2"/>
    <w:rsid w:val="00290EB5"/>
    <w:rsid w:val="002C2AD4"/>
    <w:rsid w:val="002C36F9"/>
    <w:rsid w:val="002C568F"/>
    <w:rsid w:val="002E0529"/>
    <w:rsid w:val="0035272F"/>
    <w:rsid w:val="00380CEB"/>
    <w:rsid w:val="003C6E22"/>
    <w:rsid w:val="003F46D1"/>
    <w:rsid w:val="00400D34"/>
    <w:rsid w:val="004209E0"/>
    <w:rsid w:val="00421B62"/>
    <w:rsid w:val="00425840"/>
    <w:rsid w:val="004522A5"/>
    <w:rsid w:val="004954C4"/>
    <w:rsid w:val="004B775B"/>
    <w:rsid w:val="004C6DEB"/>
    <w:rsid w:val="0057274E"/>
    <w:rsid w:val="0059364A"/>
    <w:rsid w:val="005B68A4"/>
    <w:rsid w:val="005B7888"/>
    <w:rsid w:val="005C0915"/>
    <w:rsid w:val="005C42F5"/>
    <w:rsid w:val="005C68FB"/>
    <w:rsid w:val="005E477A"/>
    <w:rsid w:val="005E6DAC"/>
    <w:rsid w:val="005F3C87"/>
    <w:rsid w:val="00647753"/>
    <w:rsid w:val="00677BA7"/>
    <w:rsid w:val="00685D79"/>
    <w:rsid w:val="00691021"/>
    <w:rsid w:val="006C3A62"/>
    <w:rsid w:val="006D55FE"/>
    <w:rsid w:val="006F43A7"/>
    <w:rsid w:val="00710CB4"/>
    <w:rsid w:val="007114E8"/>
    <w:rsid w:val="00747DD4"/>
    <w:rsid w:val="007963D9"/>
    <w:rsid w:val="007A1F0C"/>
    <w:rsid w:val="007B3743"/>
    <w:rsid w:val="007E3463"/>
    <w:rsid w:val="007E6EAB"/>
    <w:rsid w:val="00855FBE"/>
    <w:rsid w:val="008651AA"/>
    <w:rsid w:val="008C4136"/>
    <w:rsid w:val="008D5BA0"/>
    <w:rsid w:val="008E66A3"/>
    <w:rsid w:val="00936721"/>
    <w:rsid w:val="0093728D"/>
    <w:rsid w:val="00941BD9"/>
    <w:rsid w:val="00967112"/>
    <w:rsid w:val="009743D8"/>
    <w:rsid w:val="0099117F"/>
    <w:rsid w:val="009B650B"/>
    <w:rsid w:val="009C5C3F"/>
    <w:rsid w:val="009E1504"/>
    <w:rsid w:val="00A01820"/>
    <w:rsid w:val="00A44340"/>
    <w:rsid w:val="00A446CE"/>
    <w:rsid w:val="00A47E41"/>
    <w:rsid w:val="00A768D3"/>
    <w:rsid w:val="00A90552"/>
    <w:rsid w:val="00A9250C"/>
    <w:rsid w:val="00AB290C"/>
    <w:rsid w:val="00AD49D0"/>
    <w:rsid w:val="00B02E47"/>
    <w:rsid w:val="00B35334"/>
    <w:rsid w:val="00B64681"/>
    <w:rsid w:val="00B86F85"/>
    <w:rsid w:val="00B90304"/>
    <w:rsid w:val="00B94B48"/>
    <w:rsid w:val="00B94E99"/>
    <w:rsid w:val="00BB3033"/>
    <w:rsid w:val="00BB6DD5"/>
    <w:rsid w:val="00BB6F40"/>
    <w:rsid w:val="00BB74E2"/>
    <w:rsid w:val="00BE0544"/>
    <w:rsid w:val="00C01777"/>
    <w:rsid w:val="00C06C94"/>
    <w:rsid w:val="00C416A7"/>
    <w:rsid w:val="00C52FA4"/>
    <w:rsid w:val="00C64BD3"/>
    <w:rsid w:val="00C72439"/>
    <w:rsid w:val="00C74F3F"/>
    <w:rsid w:val="00C921BF"/>
    <w:rsid w:val="00CA35BB"/>
    <w:rsid w:val="00CB4293"/>
    <w:rsid w:val="00D23E99"/>
    <w:rsid w:val="00D836F7"/>
    <w:rsid w:val="00D87811"/>
    <w:rsid w:val="00D9115D"/>
    <w:rsid w:val="00DA2AFB"/>
    <w:rsid w:val="00DB72FE"/>
    <w:rsid w:val="00DC0019"/>
    <w:rsid w:val="00DC5B93"/>
    <w:rsid w:val="00DE128B"/>
    <w:rsid w:val="00DF4DD3"/>
    <w:rsid w:val="00E12E07"/>
    <w:rsid w:val="00E50514"/>
    <w:rsid w:val="00E72956"/>
    <w:rsid w:val="00E7408D"/>
    <w:rsid w:val="00E85D19"/>
    <w:rsid w:val="00EA7A25"/>
    <w:rsid w:val="00EE1496"/>
    <w:rsid w:val="00EF1C33"/>
    <w:rsid w:val="00F1567A"/>
    <w:rsid w:val="00F31CF6"/>
    <w:rsid w:val="00F36007"/>
    <w:rsid w:val="00F41D53"/>
    <w:rsid w:val="00F50647"/>
    <w:rsid w:val="00F85B7B"/>
    <w:rsid w:val="00F87E00"/>
    <w:rsid w:val="00F97F5E"/>
    <w:rsid w:val="00FA629E"/>
    <w:rsid w:val="00FE4296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953"/>
  <w15:docId w15:val="{0CE14D89-EF91-45E2-A693-9D25A073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0D26"/>
  </w:style>
  <w:style w:type="paragraph" w:styleId="a6">
    <w:name w:val="Balloon Text"/>
    <w:basedOn w:val="a"/>
    <w:link w:val="a7"/>
    <w:uiPriority w:val="99"/>
    <w:semiHidden/>
    <w:unhideWhenUsed/>
    <w:rsid w:val="00C92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1820"/>
    <w:pPr>
      <w:ind w:left="720"/>
      <w:contextualSpacing/>
    </w:pPr>
  </w:style>
  <w:style w:type="paragraph" w:customStyle="1" w:styleId="a9">
    <w:name w:val="Текст документа"/>
    <w:basedOn w:val="a"/>
    <w:rsid w:val="00C0177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66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87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68</cp:revision>
  <cp:lastPrinted>2023-12-12T12:39:00Z</cp:lastPrinted>
  <dcterms:created xsi:type="dcterms:W3CDTF">2018-11-30T12:08:00Z</dcterms:created>
  <dcterms:modified xsi:type="dcterms:W3CDTF">2023-12-12T12:45:00Z</dcterms:modified>
</cp:coreProperties>
</file>