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3037DD" w:rsidRPr="003037DD">
        <w:rPr>
          <w:b w:val="0"/>
        </w:rPr>
        <w:t>2</w:t>
      </w:r>
      <w:r w:rsidR="001E0487">
        <w:rPr>
          <w:b w:val="0"/>
        </w:rPr>
        <w:t>7</w:t>
      </w:r>
      <w:r w:rsidR="003037DD" w:rsidRPr="003037DD">
        <w:rPr>
          <w:b w:val="0"/>
        </w:rPr>
        <w:t xml:space="preserve"> </w:t>
      </w:r>
      <w:r w:rsidR="001E0487">
        <w:rPr>
          <w:b w:val="0"/>
        </w:rPr>
        <w:t>апрел</w:t>
      </w:r>
      <w:r w:rsidR="003037DD" w:rsidRPr="003037DD">
        <w:rPr>
          <w:b w:val="0"/>
        </w:rPr>
        <w:t>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</w:t>
      </w:r>
      <w:r w:rsidR="001E0487">
        <w:rPr>
          <w:b w:val="0"/>
        </w:rPr>
        <w:t>2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3037DD" w:rsidRPr="003037DD">
        <w:rPr>
          <w:b w:val="0"/>
        </w:rPr>
        <w:t>2</w:t>
      </w:r>
      <w:r w:rsidR="001E0487">
        <w:rPr>
          <w:b w:val="0"/>
        </w:rPr>
        <w:t>70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1E0487">
        <w:rPr>
          <w:sz w:val="28"/>
          <w:szCs w:val="28"/>
        </w:rPr>
        <w:t>27 мая 2022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754E99">
        <w:rPr>
          <w:sz w:val="28"/>
          <w:szCs w:val="28"/>
        </w:rPr>
        <w:t>19</w:t>
      </w:r>
      <w:bookmarkStart w:id="0" w:name="_GoBack"/>
      <w:bookmarkEnd w:id="0"/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C52E27" w:rsidRDefault="00C52E27" w:rsidP="00C52E27">
      <w:r>
        <w:t xml:space="preserve">Обнародовано </w:t>
      </w:r>
      <w:r w:rsidR="001E0487">
        <w:t>27.05.2022</w:t>
      </w:r>
      <w:r>
        <w:t xml:space="preserve"> г.</w:t>
      </w:r>
    </w:p>
    <w:p w:rsidR="00C52E27" w:rsidRPr="00AD3CB3" w:rsidRDefault="00C52E27" w:rsidP="004E3911">
      <w:pPr>
        <w:pStyle w:val="3"/>
        <w:ind w:firstLine="0"/>
        <w:rPr>
          <w:b/>
          <w:szCs w:val="28"/>
        </w:rPr>
      </w:pPr>
    </w:p>
    <w:sectPr w:rsidR="00C52E27" w:rsidRPr="00AD3CB3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1E0487"/>
    <w:rsid w:val="003037DD"/>
    <w:rsid w:val="004E3911"/>
    <w:rsid w:val="00754E99"/>
    <w:rsid w:val="00924136"/>
    <w:rsid w:val="00C52E27"/>
    <w:rsid w:val="00C52FA4"/>
    <w:rsid w:val="00CA260E"/>
    <w:rsid w:val="00D37F6E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2021-08-12T06:23:00Z</cp:lastPrinted>
  <dcterms:created xsi:type="dcterms:W3CDTF">2019-11-06T06:01:00Z</dcterms:created>
  <dcterms:modified xsi:type="dcterms:W3CDTF">2022-05-27T11:46:00Z</dcterms:modified>
</cp:coreProperties>
</file>