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АДМИНИСТРАЦИЯ</w:t>
      </w:r>
    </w:p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НАТАЛЬИНСКОГО МУНИЦИПАЛЬНОГО ОБРАЗОВАНИЯ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БАЛАКОВСКОГО МУНИЦИПАЛЬНОГО РАЙОНА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САРАТОВСКОЙ ОБЛАСТИ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615E89" w:rsidRPr="00615E89" w:rsidRDefault="00615E89" w:rsidP="00615E89">
      <w:pPr>
        <w:keepNext/>
        <w:tabs>
          <w:tab w:val="left" w:pos="6804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615E89" w:rsidRPr="00615E89" w:rsidRDefault="00615E89" w:rsidP="00615E89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от </w:t>
      </w:r>
      <w:r w:rsidR="00C16DA6">
        <w:rPr>
          <w:rFonts w:ascii="Times New Roman" w:hAnsi="Times New Roman" w:cs="Arial"/>
          <w:b/>
          <w:sz w:val="28"/>
          <w:szCs w:val="28"/>
          <w:lang w:eastAsia="zh-CN"/>
        </w:rPr>
        <w:t>31</w:t>
      </w:r>
      <w:r w:rsidR="002F6EE3">
        <w:rPr>
          <w:rFonts w:ascii="Times New Roman" w:hAnsi="Times New Roman" w:cs="Arial"/>
          <w:b/>
          <w:sz w:val="28"/>
          <w:szCs w:val="28"/>
          <w:lang w:eastAsia="zh-CN"/>
        </w:rPr>
        <w:t xml:space="preserve"> </w:t>
      </w:r>
      <w:r w:rsidR="003D6818">
        <w:rPr>
          <w:rFonts w:ascii="Times New Roman" w:hAnsi="Times New Roman" w:cs="Arial"/>
          <w:b/>
          <w:sz w:val="28"/>
          <w:szCs w:val="28"/>
          <w:lang w:eastAsia="zh-CN"/>
        </w:rPr>
        <w:t>марта</w:t>
      </w:r>
      <w:r w:rsidR="002F6EE3">
        <w:rPr>
          <w:rFonts w:ascii="Times New Roman" w:hAnsi="Times New Roman" w:cs="Arial"/>
          <w:b/>
          <w:sz w:val="28"/>
          <w:szCs w:val="28"/>
          <w:lang w:eastAsia="zh-CN"/>
        </w:rPr>
        <w:t xml:space="preserve"> </w:t>
      </w:r>
      <w:r w:rsidR="003D6818">
        <w:rPr>
          <w:rFonts w:ascii="Times New Roman" w:hAnsi="Times New Roman" w:cs="Arial"/>
          <w:b/>
          <w:sz w:val="28"/>
          <w:szCs w:val="28"/>
          <w:lang w:eastAsia="zh-CN"/>
        </w:rPr>
        <w:t>2022</w:t>
      </w: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 года № </w:t>
      </w:r>
      <w:r w:rsidR="00C16DA6">
        <w:rPr>
          <w:rFonts w:ascii="Times New Roman" w:hAnsi="Times New Roman" w:cs="Arial"/>
          <w:b/>
          <w:sz w:val="28"/>
          <w:szCs w:val="28"/>
          <w:lang w:eastAsia="zh-CN"/>
        </w:rPr>
        <w:t>32</w:t>
      </w: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sz w:val="28"/>
          <w:szCs w:val="28"/>
          <w:lang w:eastAsia="zh-CN"/>
        </w:rPr>
        <w:t>с. Натальино</w:t>
      </w:r>
    </w:p>
    <w:p w:rsidR="00615E89" w:rsidRPr="00E07DE8" w:rsidRDefault="00615E89" w:rsidP="00E0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36462D" w:rsidRPr="00A945EF" w:rsidRDefault="0036462D" w:rsidP="00615E89">
      <w:pPr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hAnsi="Times New Roman"/>
          <w:b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  <w:lang w:bidi="ru-RU"/>
        </w:rPr>
        <w:t>О внесении изменений в постановление администрации Натальинского муниципального образования от 23 ноября 2016</w:t>
      </w:r>
      <w:r w:rsidR="002F62F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945EF">
        <w:rPr>
          <w:rFonts w:ascii="Times New Roman" w:hAnsi="Times New Roman"/>
          <w:b/>
          <w:sz w:val="28"/>
          <w:szCs w:val="28"/>
          <w:lang w:bidi="ru-RU"/>
        </w:rPr>
        <w:t>г</w:t>
      </w:r>
      <w:r w:rsidR="002F62F2">
        <w:rPr>
          <w:rFonts w:ascii="Times New Roman" w:hAnsi="Times New Roman"/>
          <w:b/>
          <w:sz w:val="28"/>
          <w:szCs w:val="28"/>
          <w:lang w:bidi="ru-RU"/>
        </w:rPr>
        <w:t>ода</w:t>
      </w:r>
      <w:r w:rsidRPr="00A945EF">
        <w:rPr>
          <w:rFonts w:ascii="Times New Roman" w:hAnsi="Times New Roman"/>
          <w:b/>
          <w:sz w:val="28"/>
          <w:szCs w:val="28"/>
          <w:lang w:bidi="ru-RU"/>
        </w:rPr>
        <w:t xml:space="preserve"> № 302 «Об утверждении муниципальной программы </w:t>
      </w:r>
      <w:r w:rsidRPr="00A945EF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CA68DD" w:rsidRPr="00A945EF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b/>
          <w:sz w:val="28"/>
          <w:szCs w:val="28"/>
        </w:rPr>
        <w:t>аратовской области»</w:t>
      </w:r>
    </w:p>
    <w:p w:rsidR="0036462D" w:rsidRPr="00A945EF" w:rsidRDefault="0036462D" w:rsidP="0036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62D" w:rsidRPr="00A945EF" w:rsidRDefault="00DE57BA" w:rsidP="001C6EB9">
      <w:pPr>
        <w:autoSpaceDE w:val="0"/>
        <w:spacing w:after="12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соответствии с </w:t>
      </w:r>
      <w:r w:rsidR="0036462D" w:rsidRPr="00A945EF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5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Уставом Натальинского муниципального образования,</w:t>
      </w:r>
      <w:r w:rsidR="003C56E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принимая во внимание решение Совета Натальинского муниципального образования </w:t>
      </w:r>
      <w:r w:rsidR="00C16DA6" w:rsidRPr="00C16DA6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24 марта 2022 года № 258 </w:t>
      </w:r>
      <w:r w:rsidR="003C56E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«О внесении изменений в муниципальные программы», </w:t>
      </w:r>
      <w:r w:rsidR="0036462D" w:rsidRPr="00A945EF">
        <w:rPr>
          <w:rFonts w:ascii="Times New Roman" w:hAnsi="Times New Roman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:rsidR="00372E0E" w:rsidRDefault="0036462D" w:rsidP="00B21AC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EF">
        <w:rPr>
          <w:rFonts w:ascii="Times New Roman" w:hAnsi="Times New Roman"/>
          <w:sz w:val="28"/>
          <w:szCs w:val="28"/>
          <w:lang w:bidi="ru-RU"/>
        </w:rPr>
        <w:t xml:space="preserve">1. Внести изменения в постановление Администрации Натальинского муниципального образования от 23 ноября 2016г. № 302 «Об утверждении муниципальной программы </w:t>
      </w:r>
      <w:r w:rsidRPr="00A945EF">
        <w:rPr>
          <w:rFonts w:ascii="Times New Roman" w:hAnsi="Times New Roman"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1C6EB9">
        <w:rPr>
          <w:rFonts w:ascii="Times New Roman" w:hAnsi="Times New Roman"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sz w:val="28"/>
          <w:szCs w:val="28"/>
        </w:rPr>
        <w:t>аратовской области»</w:t>
      </w:r>
      <w:r w:rsidR="00841793">
        <w:rPr>
          <w:rFonts w:ascii="Times New Roman" w:hAnsi="Times New Roman"/>
          <w:sz w:val="28"/>
          <w:szCs w:val="28"/>
        </w:rPr>
        <w:t xml:space="preserve"> </w:t>
      </w:r>
      <w:r w:rsidR="00A44B69" w:rsidRPr="00A44B69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D97961" w:rsidRPr="004B6165" w:rsidRDefault="00D97961" w:rsidP="00D97961">
      <w:pPr>
        <w:pStyle w:val="ab"/>
        <w:widowControl w:val="0"/>
        <w:spacing w:after="120"/>
        <w:rPr>
          <w:rFonts w:ascii="Times New Roman" w:hAnsi="Times New Roman"/>
          <w:color w:val="000000"/>
          <w:sz w:val="28"/>
          <w:szCs w:val="28"/>
        </w:rPr>
      </w:pPr>
      <w:r w:rsidRPr="004B6165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обнародования.</w:t>
      </w:r>
    </w:p>
    <w:p w:rsidR="001C6EB9" w:rsidRPr="00153218" w:rsidRDefault="00AC64AE" w:rsidP="00615E8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C6EB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1C6EB9">
        <w:rPr>
          <w:rFonts w:ascii="Times New Roman" w:hAnsi="Times New Roman"/>
          <w:bCs/>
          <w:sz w:val="28"/>
          <w:szCs w:val="28"/>
        </w:rPr>
        <w:t>а</w:t>
      </w:r>
      <w:r w:rsidR="001C6EB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управлению муниципальной собственностью.</w:t>
      </w:r>
    </w:p>
    <w:p w:rsidR="00AC64AE" w:rsidRDefault="00AC64A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B21ACA" w:rsidRDefault="00B21ACA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36462D" w:rsidRPr="00A945EF" w:rsidRDefault="00C16DA6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И. о. г</w:t>
      </w:r>
      <w:r w:rsidR="00372E0E">
        <w:rPr>
          <w:rFonts w:ascii="Times New Roman" w:hAnsi="Times New Roman"/>
          <w:b/>
          <w:bCs/>
          <w:sz w:val="28"/>
          <w:szCs w:val="28"/>
          <w:lang w:bidi="ru-RU"/>
        </w:rPr>
        <w:t>лав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ы</w:t>
      </w:r>
      <w:r w:rsidR="0036462D" w:rsidRPr="00A945EF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:rsidR="00B21ACA" w:rsidRDefault="0036462D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="00D9796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="00372E0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9796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C16DA6">
        <w:rPr>
          <w:rFonts w:ascii="Times New Roman" w:hAnsi="Times New Roman"/>
          <w:b/>
          <w:bCs/>
          <w:sz w:val="28"/>
          <w:szCs w:val="28"/>
        </w:rPr>
        <w:t>А.Н. Павло</w:t>
      </w:r>
      <w:r w:rsidR="00372E0E">
        <w:rPr>
          <w:rFonts w:ascii="Times New Roman" w:hAnsi="Times New Roman"/>
          <w:b/>
          <w:bCs/>
          <w:sz w:val="28"/>
          <w:szCs w:val="28"/>
        </w:rPr>
        <w:t>в</w:t>
      </w:r>
    </w:p>
    <w:p w:rsidR="0065082F" w:rsidRDefault="0065082F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082F" w:rsidRPr="0065082F" w:rsidRDefault="0065082F" w:rsidP="006508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082F">
        <w:rPr>
          <w:rFonts w:ascii="Times New Roman" w:hAnsi="Times New Roman"/>
          <w:b/>
          <w:bCs/>
          <w:sz w:val="28"/>
          <w:szCs w:val="28"/>
        </w:rPr>
        <w:t>обнародовано 05.04.2022 года</w:t>
      </w:r>
    </w:p>
    <w:p w:rsidR="0065082F" w:rsidRDefault="0065082F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21ACA" w:rsidRDefault="00B21ACA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lastRenderedPageBreak/>
        <w:t>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703113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703113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C16DA6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C16DA6" w:rsidRPr="00C16DA6">
        <w:rPr>
          <w:rFonts w:ascii="Times New Roman" w:hAnsi="Times New Roman"/>
          <w:sz w:val="24"/>
          <w:szCs w:val="24"/>
          <w:lang w:bidi="ru-RU"/>
        </w:rPr>
        <w:t>31</w:t>
      </w:r>
      <w:r w:rsidR="00EE2647" w:rsidRPr="00C16DA6">
        <w:rPr>
          <w:rFonts w:ascii="Times New Roman" w:hAnsi="Times New Roman"/>
          <w:sz w:val="24"/>
          <w:szCs w:val="24"/>
          <w:lang w:bidi="ru-RU"/>
        </w:rPr>
        <w:t>.</w:t>
      </w:r>
      <w:r w:rsidR="003D6818" w:rsidRPr="00C16DA6">
        <w:rPr>
          <w:rFonts w:ascii="Times New Roman" w:hAnsi="Times New Roman"/>
          <w:sz w:val="24"/>
          <w:szCs w:val="24"/>
          <w:lang w:bidi="ru-RU"/>
        </w:rPr>
        <w:t>03</w:t>
      </w:r>
      <w:r w:rsidR="00615E89" w:rsidRPr="00C16DA6">
        <w:rPr>
          <w:rFonts w:ascii="Times New Roman" w:hAnsi="Times New Roman"/>
          <w:sz w:val="24"/>
          <w:szCs w:val="24"/>
          <w:lang w:bidi="ru-RU"/>
        </w:rPr>
        <w:t>.</w:t>
      </w:r>
      <w:r w:rsidR="00904676" w:rsidRPr="00C16DA6">
        <w:rPr>
          <w:rFonts w:ascii="Times New Roman" w:hAnsi="Times New Roman"/>
          <w:sz w:val="24"/>
          <w:szCs w:val="24"/>
          <w:lang w:bidi="ru-RU"/>
        </w:rPr>
        <w:t>202</w:t>
      </w:r>
      <w:r w:rsidR="003D6818" w:rsidRPr="00C16DA6">
        <w:rPr>
          <w:rFonts w:ascii="Times New Roman" w:hAnsi="Times New Roman"/>
          <w:sz w:val="24"/>
          <w:szCs w:val="24"/>
          <w:lang w:bidi="ru-RU"/>
        </w:rPr>
        <w:t>2</w:t>
      </w:r>
      <w:r w:rsidRPr="00C16DA6">
        <w:rPr>
          <w:rFonts w:ascii="Times New Roman" w:hAnsi="Times New Roman"/>
          <w:sz w:val="24"/>
          <w:szCs w:val="24"/>
          <w:lang w:bidi="ru-RU"/>
        </w:rPr>
        <w:t xml:space="preserve"> г. № </w:t>
      </w:r>
      <w:r w:rsidR="00C16DA6" w:rsidRPr="00C16DA6">
        <w:rPr>
          <w:rFonts w:ascii="Times New Roman" w:hAnsi="Times New Roman"/>
          <w:sz w:val="24"/>
          <w:szCs w:val="24"/>
          <w:lang w:bidi="ru-RU"/>
        </w:rPr>
        <w:t>32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>«Приложение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23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 ноября 201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 xml:space="preserve">6 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г. №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302</w:t>
      </w:r>
    </w:p>
    <w:p w:rsidR="00CA68DD" w:rsidRPr="00CA68DD" w:rsidRDefault="00CA68DD" w:rsidP="00CA68DD">
      <w:pPr>
        <w:widowControl w:val="0"/>
        <w:autoSpaceDE w:val="0"/>
        <w:spacing w:after="0" w:line="240" w:lineRule="auto"/>
        <w:ind w:left="6521"/>
        <w:rPr>
          <w:rFonts w:ascii="Times New Roman" w:hAnsi="Times New Roman"/>
          <w:sz w:val="20"/>
          <w:szCs w:val="20"/>
          <w:lang w:bidi="ru-RU"/>
        </w:rPr>
      </w:pPr>
    </w:p>
    <w:p w:rsidR="00B86D76" w:rsidRDefault="00B86D76" w:rsidP="0067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E07DE8" w:rsidRPr="00891242">
        <w:rPr>
          <w:rFonts w:ascii="Times New Roman" w:hAnsi="Times New Roman"/>
          <w:b/>
          <w:sz w:val="28"/>
          <w:szCs w:val="28"/>
        </w:rPr>
        <w:t>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="00713A98">
        <w:rPr>
          <w:rFonts w:ascii="Times New Roman" w:hAnsi="Times New Roman"/>
          <w:b/>
          <w:sz w:val="28"/>
          <w:szCs w:val="28"/>
        </w:rPr>
        <w:t>аратовской области</w:t>
      </w:r>
      <w:r w:rsidRPr="00891242">
        <w:rPr>
          <w:rFonts w:ascii="Times New Roman" w:hAnsi="Times New Roman"/>
          <w:b/>
          <w:sz w:val="28"/>
          <w:szCs w:val="28"/>
        </w:rPr>
        <w:t>»</w:t>
      </w:r>
    </w:p>
    <w:p w:rsidR="00DF5730" w:rsidRDefault="00DF5730" w:rsidP="00DF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13A98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9D56AC" w:rsidRPr="00891242" w:rsidRDefault="009D56A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891242">
        <w:rPr>
          <w:rFonts w:ascii="Times New Roman" w:hAnsi="Times New Roman"/>
          <w:b/>
          <w:sz w:val="28"/>
          <w:szCs w:val="28"/>
        </w:rPr>
        <w:t>аратовской области</w:t>
      </w:r>
      <w:r w:rsidR="00713A98">
        <w:rPr>
          <w:rFonts w:ascii="Times New Roman" w:hAnsi="Times New Roman"/>
          <w:b/>
          <w:sz w:val="28"/>
          <w:szCs w:val="28"/>
        </w:rPr>
        <w:t>»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5"/>
      </w:tblGrid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D84F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Натальинского муниципального образования Балаковского муниципального района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аратовской области»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</w:t>
            </w:r>
            <w:r w:rsidR="00C16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уровня внешнего благоустройства и санитарного содержания населенных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овершенствование эстетического вида</w:t>
            </w:r>
            <w:r w:rsidR="002C6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ктивизация работы по благоустройству территории поселения, строительству и реконструкции систем наружного освещения улиц н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селенных пунктов;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общего уровня благоустройства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 для обеспечения максимально благоприятных, комфортных условий для проживания и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одержание, текущий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 ремонт объектов благоустройства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малых архитектурных форм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детских игровых площадок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, газонов, зеленых насаждений);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здоровление санитарной экологической обстановки в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поселении и на свободных территориях, ликвидация стихийных навалов мусора;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Р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еконструкция и ремонт системы уличного освещения, с установкой светильников в населенных пунктах;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Ф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ормирование условий 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создание мест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91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201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7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-202</w:t>
            </w:r>
            <w:r w:rsidR="00911844">
              <w:rPr>
                <w:rFonts w:ascii="Times New Roman" w:hAnsi="Times New Roman"/>
                <w:sz w:val="28"/>
                <w:szCs w:val="28"/>
              </w:rPr>
              <w:t>4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737FC" w:rsidRPr="00891242" w:rsidTr="00D84F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  <w:p w:rsidR="009D56A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Прочее благоустройство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</w:tc>
      </w:tr>
      <w:tr w:rsidR="005C20C5" w:rsidRPr="00891242" w:rsidTr="00D84F16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</w:t>
            </w:r>
          </w:p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</w:t>
            </w:r>
            <w:r w:rsidR="000D6412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CA75D1" w:rsidRPr="00B94F77">
              <w:rPr>
                <w:rFonts w:ascii="Times New Roman" w:hAnsi="Times New Roman"/>
                <w:sz w:val="28"/>
                <w:szCs w:val="28"/>
              </w:rPr>
              <w:t>2</w:t>
            </w:r>
            <w:r w:rsidR="008123AC" w:rsidRPr="00B94F77">
              <w:rPr>
                <w:rFonts w:ascii="Times New Roman" w:hAnsi="Times New Roman"/>
                <w:sz w:val="28"/>
                <w:szCs w:val="28"/>
              </w:rPr>
              <w:t>7</w:t>
            </w:r>
            <w:r w:rsidR="00CA75D1" w:rsidRPr="00B94F77">
              <w:rPr>
                <w:rFonts w:ascii="Times New Roman" w:hAnsi="Times New Roman"/>
                <w:sz w:val="28"/>
                <w:szCs w:val="28"/>
              </w:rPr>
              <w:t> </w:t>
            </w:r>
            <w:r w:rsidR="008123AC" w:rsidRPr="00B94F77">
              <w:rPr>
                <w:rFonts w:ascii="Times New Roman" w:hAnsi="Times New Roman"/>
                <w:sz w:val="28"/>
                <w:szCs w:val="28"/>
              </w:rPr>
              <w:t>41</w:t>
            </w:r>
            <w:r w:rsidR="00A0798D">
              <w:rPr>
                <w:rFonts w:ascii="Times New Roman" w:hAnsi="Times New Roman"/>
                <w:sz w:val="28"/>
                <w:szCs w:val="28"/>
              </w:rPr>
              <w:t>0</w:t>
            </w:r>
            <w:r w:rsidR="00CA75D1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="00A0798D">
              <w:rPr>
                <w:rFonts w:ascii="Times New Roman" w:hAnsi="Times New Roman"/>
                <w:sz w:val="28"/>
                <w:szCs w:val="28"/>
              </w:rPr>
              <w:t>36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2734,15 тыс. руб.;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3 12</w:t>
            </w:r>
            <w:r w:rsidR="00494CFC" w:rsidRPr="00B94F77">
              <w:rPr>
                <w:rFonts w:ascii="Times New Roman" w:hAnsi="Times New Roman"/>
                <w:sz w:val="28"/>
                <w:szCs w:val="28"/>
              </w:rPr>
              <w:t>0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="00494CFC" w:rsidRPr="00B94F77">
              <w:rPr>
                <w:rFonts w:ascii="Times New Roman" w:hAnsi="Times New Roman"/>
                <w:sz w:val="28"/>
                <w:szCs w:val="28"/>
              </w:rPr>
              <w:t>02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E62868" w:rsidRPr="00B94F77">
              <w:rPr>
                <w:rFonts w:ascii="Times New Roman" w:hAnsi="Times New Roman"/>
                <w:sz w:val="28"/>
                <w:szCs w:val="28"/>
              </w:rPr>
              <w:t>3 115,46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2</w:t>
            </w:r>
            <w:r w:rsidR="00443C30" w:rsidRPr="00B94F77">
              <w:rPr>
                <w:rFonts w:ascii="Times New Roman" w:hAnsi="Times New Roman"/>
                <w:sz w:val="28"/>
                <w:szCs w:val="28"/>
              </w:rPr>
              <w:t> 399,98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E3E4D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E4D" w:rsidRPr="00B94F77">
              <w:rPr>
                <w:rFonts w:ascii="Times New Roman" w:hAnsi="Times New Roman"/>
                <w:sz w:val="28"/>
                <w:szCs w:val="28"/>
              </w:rPr>
              <w:t>3 6</w:t>
            </w:r>
            <w:r w:rsidR="00A0798D">
              <w:rPr>
                <w:rFonts w:ascii="Times New Roman" w:hAnsi="Times New Roman"/>
                <w:sz w:val="28"/>
                <w:szCs w:val="28"/>
              </w:rPr>
              <w:t>68</w:t>
            </w:r>
            <w:r w:rsidR="003E3E4D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="00A0798D">
              <w:rPr>
                <w:rFonts w:ascii="Times New Roman" w:hAnsi="Times New Roman"/>
                <w:sz w:val="28"/>
                <w:szCs w:val="28"/>
              </w:rPr>
              <w:t>95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F5249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D3636F"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3AC" w:rsidRPr="00B94F77">
              <w:rPr>
                <w:rFonts w:ascii="Times New Roman" w:hAnsi="Times New Roman"/>
                <w:sz w:val="28"/>
                <w:szCs w:val="28"/>
              </w:rPr>
              <w:t>5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 </w:t>
            </w:r>
            <w:r w:rsidR="008123AC" w:rsidRPr="00B94F77">
              <w:rPr>
                <w:rFonts w:ascii="Times New Roman" w:hAnsi="Times New Roman"/>
                <w:sz w:val="28"/>
                <w:szCs w:val="28"/>
              </w:rPr>
              <w:t>501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,0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4D1B86" w:rsidRPr="00B94F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B86" w:rsidRPr="00B94F77" w:rsidRDefault="004D1B86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3 415,4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11844" w:rsidRPr="00B94F77" w:rsidRDefault="00911844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3 455,4 тыс. руб.;</w:t>
            </w:r>
          </w:p>
          <w:p w:rsidR="00F52492" w:rsidRPr="00B94F77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52492" w:rsidRPr="00B94F77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средства федерально</w:t>
            </w:r>
            <w:r w:rsidR="00B147B4" w:rsidRPr="00B94F77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– 0,00 тыс. руб., в том числе по годам: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B1263B" w:rsidRPr="00B94F77" w:rsidRDefault="00B1263B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2023 год – 0,00 тыс. руб.;</w:t>
            </w:r>
          </w:p>
          <w:p w:rsidR="00911844" w:rsidRPr="00B94F77" w:rsidRDefault="00911844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F52492" w:rsidRPr="00B94F77" w:rsidRDefault="007852DD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lastRenderedPageBreak/>
              <w:t>средства регионального бюджета – 0,00 тыс. руб., в том числе по годам: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B1263B" w:rsidRPr="00B94F77" w:rsidRDefault="00B1263B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2023 год – 0,00 тыс. руб.;</w:t>
            </w:r>
          </w:p>
          <w:p w:rsidR="00911844" w:rsidRPr="00B94F77" w:rsidRDefault="00911844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7852DD" w:rsidRPr="00B94F77" w:rsidRDefault="007852DD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320EC5" w:rsidRPr="00B94F77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ального бюджета – </w:t>
            </w:r>
            <w:r w:rsidR="00CA75D1" w:rsidRPr="00B94F77">
              <w:rPr>
                <w:rFonts w:ascii="Times New Roman" w:hAnsi="Times New Roman"/>
                <w:sz w:val="28"/>
                <w:szCs w:val="28"/>
              </w:rPr>
              <w:t>2</w:t>
            </w:r>
            <w:r w:rsidR="00A15018" w:rsidRPr="00B94F77">
              <w:rPr>
                <w:rFonts w:ascii="Times New Roman" w:hAnsi="Times New Roman"/>
                <w:sz w:val="28"/>
                <w:szCs w:val="28"/>
              </w:rPr>
              <w:t>7</w:t>
            </w:r>
            <w:r w:rsidR="00CA75D1" w:rsidRPr="00B94F77">
              <w:rPr>
                <w:rFonts w:ascii="Times New Roman" w:hAnsi="Times New Roman"/>
                <w:sz w:val="28"/>
                <w:szCs w:val="28"/>
              </w:rPr>
              <w:t> </w:t>
            </w:r>
            <w:r w:rsidR="00A15018" w:rsidRPr="00B94F77">
              <w:rPr>
                <w:rFonts w:ascii="Times New Roman" w:hAnsi="Times New Roman"/>
                <w:sz w:val="28"/>
                <w:szCs w:val="28"/>
              </w:rPr>
              <w:t>41</w:t>
            </w:r>
            <w:r w:rsidR="00A0798D">
              <w:rPr>
                <w:rFonts w:ascii="Times New Roman" w:hAnsi="Times New Roman"/>
                <w:sz w:val="28"/>
                <w:szCs w:val="28"/>
              </w:rPr>
              <w:t>0</w:t>
            </w:r>
            <w:r w:rsidR="00CA75D1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="00A0798D">
              <w:rPr>
                <w:rFonts w:ascii="Times New Roman" w:hAnsi="Times New Roman"/>
                <w:sz w:val="28"/>
                <w:szCs w:val="28"/>
              </w:rPr>
              <w:t>36</w:t>
            </w:r>
            <w:r w:rsidR="00CA75D1"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 2 734,15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 3 120,02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 3 115,46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 2 399,98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E3E4D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E4D" w:rsidRPr="00B94F77">
              <w:rPr>
                <w:rFonts w:ascii="Times New Roman" w:hAnsi="Times New Roman"/>
                <w:sz w:val="28"/>
                <w:szCs w:val="28"/>
              </w:rPr>
              <w:t>3 6</w:t>
            </w:r>
            <w:r w:rsidR="00A0798D">
              <w:rPr>
                <w:rFonts w:ascii="Times New Roman" w:hAnsi="Times New Roman"/>
                <w:sz w:val="28"/>
                <w:szCs w:val="28"/>
              </w:rPr>
              <w:t>68</w:t>
            </w:r>
            <w:r w:rsidR="003E3E4D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="00A0798D">
              <w:rPr>
                <w:rFonts w:ascii="Times New Roman" w:hAnsi="Times New Roman"/>
                <w:sz w:val="28"/>
                <w:szCs w:val="28"/>
              </w:rPr>
              <w:t>95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146DC" w:rsidRPr="00B94F77">
              <w:rPr>
                <w:rFonts w:ascii="Times New Roman" w:hAnsi="Times New Roman"/>
                <w:sz w:val="28"/>
                <w:szCs w:val="28"/>
              </w:rPr>
              <w:t>5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6DC" w:rsidRPr="00B94F77">
              <w:rPr>
                <w:rFonts w:ascii="Times New Roman" w:hAnsi="Times New Roman"/>
                <w:sz w:val="28"/>
                <w:szCs w:val="28"/>
              </w:rPr>
              <w:t>501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,0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3 415,4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11844" w:rsidRPr="00B94F77" w:rsidRDefault="00911844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3 455,4 тыс. руб.;</w:t>
            </w:r>
          </w:p>
          <w:p w:rsidR="00320EC5" w:rsidRPr="00B94F77" w:rsidRDefault="00320EC5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внебюджетные средства – 0,00 тыс. руб., в том числе по годам: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</w:t>
            </w:r>
            <w:r w:rsidR="00B1263B" w:rsidRPr="00B94F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63B" w:rsidRPr="00B94F77" w:rsidRDefault="00B1263B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2023 год – 0,00 тыс. руб.;</w:t>
            </w:r>
          </w:p>
          <w:p w:rsidR="00911844" w:rsidRPr="00B94F77" w:rsidRDefault="00911844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0,00 тыс. руб.</w:t>
            </w:r>
          </w:p>
        </w:tc>
      </w:tr>
      <w:tr w:rsidR="006737FC" w:rsidRPr="00891242" w:rsidTr="00D84F16">
        <w:trPr>
          <w:trHeight w:val="4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1 «Организация уличного освещения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6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и комфортных 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Доведение уровня освещенности  улиц, проездов, внутриквартальных дорог, пешеходных дорожек до 100%. 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2 «Озеленение территории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5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поселения.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комплексного озеленения на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3 «Прочее благоустройство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9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11BB" w:rsidRPr="00891242" w:rsidRDefault="008F11BB" w:rsidP="0089124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37FC" w:rsidRPr="00891242" w:rsidRDefault="006737FC" w:rsidP="00B21ACA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FB7371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1242">
        <w:rPr>
          <w:rFonts w:ascii="Times New Roman" w:hAnsi="Times New Roman" w:cs="Times New Roman"/>
          <w:sz w:val="28"/>
          <w:szCs w:val="28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91242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891242">
        <w:rPr>
          <w:rFonts w:ascii="Times New Roman" w:hAnsi="Times New Roman" w:cs="Times New Roman"/>
          <w:sz w:val="28"/>
          <w:szCs w:val="28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6737FC" w:rsidRPr="00891242" w:rsidRDefault="006737FC" w:rsidP="00B21ACA">
      <w:pPr>
        <w:pStyle w:val="ConsPlusNormal"/>
        <w:spacing w:after="120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2. Цели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 систем наружного освещения уличного и дворового пространства населенных пунктов; развитие и поддержка инициатив жителей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891242">
        <w:rPr>
          <w:rFonts w:ascii="Times New Roman" w:hAnsi="Times New Roman" w:cs="Times New Roman"/>
          <w:sz w:val="28"/>
          <w:szCs w:val="28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201</w:t>
      </w:r>
      <w:r w:rsidR="00FD29B9" w:rsidRPr="00891242">
        <w:rPr>
          <w:rFonts w:ascii="Times New Roman" w:hAnsi="Times New Roman" w:cs="Times New Roman"/>
          <w:sz w:val="28"/>
          <w:szCs w:val="28"/>
        </w:rPr>
        <w:t>7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911844">
        <w:rPr>
          <w:rFonts w:ascii="Times New Roman" w:hAnsi="Times New Roman" w:cs="Times New Roman"/>
          <w:sz w:val="28"/>
          <w:szCs w:val="28"/>
        </w:rPr>
        <w:t>4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программы являются: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>озеленение (приобретение саженцев, кустарников, оплата за выполнение работ, содержание зеленых насаждений);</w:t>
      </w:r>
    </w:p>
    <w:p w:rsidR="006737FC" w:rsidRPr="00891242" w:rsidRDefault="008F11BB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прочее благоустройство установка ограждений, </w:t>
      </w:r>
      <w:r w:rsidR="00BE35EF">
        <w:rPr>
          <w:rFonts w:ascii="Times New Roman" w:hAnsi="Times New Roman" w:cs="Times New Roman"/>
          <w:sz w:val="28"/>
          <w:szCs w:val="28"/>
        </w:rPr>
        <w:t>малых архитектурных форм (</w:t>
      </w:r>
      <w:r w:rsidR="006737FC" w:rsidRPr="00891242">
        <w:rPr>
          <w:rFonts w:ascii="Times New Roman" w:hAnsi="Times New Roman" w:cs="Times New Roman"/>
          <w:sz w:val="28"/>
          <w:szCs w:val="28"/>
        </w:rPr>
        <w:t>МАФ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, содержание памятников воинской славы, содержание </w:t>
      </w:r>
      <w:r w:rsidR="00BE35EF">
        <w:rPr>
          <w:rFonts w:ascii="Times New Roman" w:hAnsi="Times New Roman" w:cs="Times New Roman"/>
          <w:sz w:val="28"/>
          <w:szCs w:val="28"/>
        </w:rPr>
        <w:t>детских игровых площадок (</w:t>
      </w:r>
      <w:r w:rsidR="006737FC" w:rsidRPr="00891242">
        <w:rPr>
          <w:rFonts w:ascii="Times New Roman" w:hAnsi="Times New Roman" w:cs="Times New Roman"/>
          <w:sz w:val="28"/>
          <w:szCs w:val="28"/>
        </w:rPr>
        <w:t>ДИП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>, санитарная очистка и содержание территории поселения, мероприятия «Доступная среда», сезонное содержание территории, создание парков</w:t>
      </w:r>
      <w:r w:rsidR="00FD29B9" w:rsidRPr="00891242">
        <w:rPr>
          <w:rFonts w:ascii="Times New Roman" w:hAnsi="Times New Roman" w:cs="Times New Roman"/>
          <w:sz w:val="28"/>
          <w:szCs w:val="28"/>
        </w:rPr>
        <w:t>ых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 зон</w:t>
      </w:r>
      <w:r w:rsidR="00C90342" w:rsidRPr="00891242">
        <w:rPr>
          <w:rFonts w:ascii="Times New Roman" w:hAnsi="Times New Roman" w:cs="Times New Roman"/>
          <w:sz w:val="28"/>
          <w:szCs w:val="28"/>
        </w:rPr>
        <w:t>.</w:t>
      </w:r>
    </w:p>
    <w:p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4. Перечень подпрограмм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1.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891242">
        <w:rPr>
          <w:rFonts w:ascii="Times New Roman" w:hAnsi="Times New Roman"/>
          <w:sz w:val="28"/>
          <w:szCs w:val="28"/>
        </w:rPr>
        <w:t xml:space="preserve">«Организация уличного освещения </w:t>
      </w:r>
      <w:r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включает в себя комплекс мероприятий, направленных на достижение целей по улучшение качества уличного освещения населенных пунктов </w:t>
      </w:r>
      <w:r w:rsidR="00FD29B9" w:rsidRPr="00891242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2. Подпрограмма 2 </w:t>
      </w:r>
      <w:r w:rsidR="00FD29B9" w:rsidRPr="00891242">
        <w:rPr>
          <w:rFonts w:ascii="Times New Roman" w:hAnsi="Times New Roman"/>
          <w:sz w:val="28"/>
          <w:szCs w:val="28"/>
        </w:rPr>
        <w:t xml:space="preserve">«Озеленение территории </w:t>
      </w:r>
      <w:r w:rsidR="00FD29B9"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Данная подпрограмма нацелена на создание экологических, благоприятных, комфортных и безопасных условий для проживания и отдыха населения</w:t>
      </w:r>
      <w:r w:rsidR="00FD29B9" w:rsidRPr="00891242">
        <w:rPr>
          <w:rFonts w:ascii="Times New Roman" w:hAnsi="Times New Roman" w:cs="Times New Roman"/>
          <w:sz w:val="28"/>
          <w:szCs w:val="28"/>
        </w:rPr>
        <w:t>.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3.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891242">
        <w:rPr>
          <w:rFonts w:ascii="Times New Roman" w:hAnsi="Times New Roman"/>
          <w:sz w:val="28"/>
          <w:szCs w:val="28"/>
        </w:rPr>
        <w:t>«Прочее благоустройство территории Натальинского муниципального образования»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ориентирована на выполнение мероприятий по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</w:t>
      </w:r>
    </w:p>
    <w:p w:rsidR="006737FC" w:rsidRPr="00891242" w:rsidRDefault="006737FC" w:rsidP="00B21AC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5.  Характеристика основных мероприятий Программы</w:t>
      </w:r>
    </w:p>
    <w:p w:rsidR="006737FC" w:rsidRPr="00891242" w:rsidRDefault="006737FC" w:rsidP="008912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sz w:val="28"/>
          <w:szCs w:val="28"/>
        </w:rPr>
        <w:t>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65082F">
          <w:pgSz w:w="11906" w:h="16838" w:code="9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6.Планируемые результаты реализации муниципальной п</w:t>
      </w:r>
      <w:r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6737FC" w:rsidRDefault="00FD29B9" w:rsidP="00976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AC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Натальинского муниципального образования Балаковского муниципального района </w:t>
      </w:r>
      <w:r w:rsidR="00C90342">
        <w:rPr>
          <w:rFonts w:ascii="Times New Roman" w:hAnsi="Times New Roman"/>
          <w:b/>
          <w:sz w:val="24"/>
          <w:szCs w:val="24"/>
        </w:rPr>
        <w:t>С</w:t>
      </w:r>
      <w:r w:rsidRPr="009D56AC">
        <w:rPr>
          <w:rFonts w:ascii="Times New Roman" w:hAnsi="Times New Roman"/>
          <w:b/>
          <w:sz w:val="24"/>
          <w:szCs w:val="24"/>
        </w:rPr>
        <w:t>аратовской области»</w:t>
      </w:r>
    </w:p>
    <w:tbl>
      <w:tblPr>
        <w:tblpPr w:leftFromText="180" w:rightFromText="180" w:vertAnchor="text" w:horzAnchor="margin" w:tblpXSpec="center" w:tblpY="160"/>
        <w:tblW w:w="149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"/>
        <w:gridCol w:w="2525"/>
        <w:gridCol w:w="992"/>
        <w:gridCol w:w="851"/>
        <w:gridCol w:w="1134"/>
        <w:gridCol w:w="567"/>
        <w:gridCol w:w="1276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EE2647" w:rsidRPr="00C90342" w:rsidTr="00863E68">
        <w:trPr>
          <w:trHeight w:val="597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974E45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E2647" w:rsidRPr="00C90342" w:rsidTr="00863E68">
        <w:trPr>
          <w:trHeight w:val="20"/>
        </w:trPr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Бюджет Натальинского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(в разрезе)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162E5C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162E5C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162E5C" w:rsidRDefault="00EE2647" w:rsidP="00EE26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162E5C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2024 г.</w:t>
            </w:r>
          </w:p>
        </w:tc>
      </w:tr>
      <w:tr w:rsidR="00EE2647" w:rsidRPr="00C90342" w:rsidTr="00863E68">
        <w:trPr>
          <w:trHeight w:val="21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236277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2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Default="00EE2647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E2647" w:rsidRPr="00C90342" w:rsidTr="003D7DE0">
        <w:trPr>
          <w:trHeight w:val="20"/>
        </w:trPr>
        <w:tc>
          <w:tcPr>
            <w:tcW w:w="14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236277" w:rsidRDefault="00EE2647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236277">
              <w:rPr>
                <w:rFonts w:ascii="Times New Roman" w:hAnsi="Times New Roman" w:cs="Times New Roman"/>
                <w:b/>
              </w:rPr>
              <w:t>Подпрограмма 1 «Организация уличного освещения населённых пунктов Натальинского МО»</w:t>
            </w:r>
          </w:p>
        </w:tc>
      </w:tr>
      <w:tr w:rsidR="00DF313C" w:rsidRPr="00C90342" w:rsidTr="00863E68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90342" w:rsidRDefault="00DF313C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177BFC" w:rsidRDefault="00DF313C" w:rsidP="006E3EE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7BFC">
              <w:rPr>
                <w:rFonts w:ascii="Times New Roman" w:hAnsi="Times New Roman" w:cs="Times New Roman"/>
                <w:b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162E5C" w:rsidRDefault="000D43DC" w:rsidP="00A07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1939</w:t>
            </w:r>
            <w:r w:rsidR="00A0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F313C"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0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 w:rsidP="00A07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3D6818"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0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D6818"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0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 w:rsidP="000D4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D43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985</w:t>
            </w: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162E5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3420,00</w:t>
            </w:r>
          </w:p>
        </w:tc>
      </w:tr>
      <w:tr w:rsidR="006E3EE2" w:rsidRPr="00C90342" w:rsidTr="00863E68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Оплата за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162E5C" w:rsidRDefault="00D81496" w:rsidP="000D43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0D43DC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  <w:r w:rsidR="00A0798D">
              <w:rPr>
                <w:rFonts w:ascii="Times New Roman" w:hAnsi="Times New Roman"/>
                <w:color w:val="000000"/>
                <w:sz w:val="20"/>
                <w:szCs w:val="20"/>
              </w:rPr>
              <w:t>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162E5C" w:rsidRDefault="006E3EE2" w:rsidP="006E3E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873,4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A0798D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076F8E" w:rsidP="000D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20</w:t>
            </w:r>
            <w:r w:rsidR="000D43DC">
              <w:rPr>
                <w:rFonts w:ascii="Times New Roman" w:hAnsi="Times New Roman"/>
                <w:sz w:val="20"/>
                <w:szCs w:val="20"/>
              </w:rPr>
              <w:t>9</w:t>
            </w:r>
            <w:r w:rsidR="006E3EE2"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8D6ABA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20</w:t>
            </w:r>
            <w:r w:rsidR="00204BB6" w:rsidRPr="00162E5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8D6ABA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20</w:t>
            </w:r>
            <w:r w:rsidR="00204BB6" w:rsidRPr="00162E5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E3EE2" w:rsidRPr="00C90342" w:rsidTr="00863E68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объектов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162E5C" w:rsidRDefault="00D81496" w:rsidP="00A079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0798D">
              <w:rPr>
                <w:rFonts w:ascii="Times New Roman" w:hAnsi="Times New Roman"/>
                <w:color w:val="000000"/>
                <w:sz w:val="20"/>
                <w:szCs w:val="20"/>
              </w:rPr>
              <w:t>392,9</w:t>
            </w:r>
            <w:r w:rsidRPr="00162E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162E5C" w:rsidRDefault="006E3EE2" w:rsidP="006E3E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A0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</w:t>
            </w:r>
            <w:r w:rsidR="00A0798D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076F8E" w:rsidP="000D4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9</w:t>
            </w:r>
            <w:r w:rsidR="000D43DC">
              <w:rPr>
                <w:rFonts w:ascii="Times New Roman" w:hAnsi="Times New Roman" w:cs="Times New Roman"/>
              </w:rPr>
              <w:t>69</w:t>
            </w:r>
            <w:r w:rsidRPr="00162E5C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8D6ABA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8D6ABA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150,0</w:t>
            </w:r>
          </w:p>
          <w:p w:rsidR="00204BB6" w:rsidRPr="00162E5C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EE2" w:rsidRPr="00C90342" w:rsidTr="00863E68">
        <w:trPr>
          <w:trHeight w:val="4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Default="006E3EE2" w:rsidP="006E3EE2">
            <w:pPr>
              <w:pStyle w:val="ConsPlusNormal"/>
              <w:ind w:firstLine="0"/>
            </w:pPr>
            <w:r w:rsidRPr="00C90342">
              <w:rPr>
                <w:rFonts w:ascii="Times New Roman" w:hAnsi="Times New Roman" w:cs="Times New Roman"/>
              </w:rPr>
              <w:t>Модернизация объектов уличного освещения</w:t>
            </w:r>
          </w:p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(з</w:t>
            </w:r>
            <w:r>
              <w:rPr>
                <w:rFonts w:ascii="Times New Roman" w:hAnsi="Times New Roman" w:cs="Times New Roman"/>
              </w:rPr>
              <w:t>амена  опор, линий ВЛ</w:t>
            </w:r>
            <w:r w:rsidR="00E51E5C">
              <w:rPr>
                <w:rFonts w:ascii="Times New Roman" w:hAnsi="Times New Roman" w:cs="Times New Roman"/>
              </w:rPr>
              <w:t xml:space="preserve"> </w:t>
            </w:r>
            <w:r w:rsidRPr="006447BB">
              <w:rPr>
                <w:rFonts w:ascii="Times New Roman" w:hAnsi="Times New Roman" w:cs="Times New Roman"/>
              </w:rPr>
              <w:t>на линии СИП, замена осветительных приборов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D81496" w:rsidP="000D43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D43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62E5C">
              <w:rPr>
                <w:rFonts w:ascii="Times New Roman" w:hAnsi="Times New Roman"/>
                <w:color w:val="000000"/>
                <w:sz w:val="20"/>
                <w:szCs w:val="20"/>
              </w:rPr>
              <w:t>67,47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162E5C" w:rsidRDefault="006E3EE2" w:rsidP="006E3E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8348E4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743</w:t>
            </w:r>
            <w:r w:rsidR="006E3EE2" w:rsidRPr="00162E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0D43DC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76F8E" w:rsidRPr="00162E5C"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8D6ABA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8D6ABA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1270,0</w:t>
            </w:r>
          </w:p>
        </w:tc>
      </w:tr>
      <w:tr w:rsidR="00EE2647" w:rsidRPr="00C90342" w:rsidTr="003D7DE0">
        <w:trPr>
          <w:trHeight w:val="20"/>
        </w:trPr>
        <w:tc>
          <w:tcPr>
            <w:tcW w:w="14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Подпрограмма 2 «Озеленение территории населённых пунктов Натальинского МО»</w:t>
            </w:r>
          </w:p>
        </w:tc>
      </w:tr>
      <w:tr w:rsidR="006E3EE2" w:rsidRPr="00C90342" w:rsidTr="0034356A">
        <w:trPr>
          <w:trHeight w:val="29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6F2EED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2EED">
              <w:rPr>
                <w:rFonts w:ascii="Times New Roman" w:hAnsi="Times New Roman" w:cs="Times New Roman"/>
                <w:b/>
              </w:rPr>
              <w:t>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D8149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5120,31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3D6818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747,65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1035,4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35,4</w:t>
            </w:r>
          </w:p>
        </w:tc>
      </w:tr>
      <w:tr w:rsidR="006E3EE2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2357">
              <w:rPr>
                <w:rFonts w:ascii="Times New Roman" w:hAnsi="Times New Roman" w:cs="Times New Roman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D8149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199,25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тыс.</w:t>
            </w:r>
            <w:r w:rsidR="00192498" w:rsidRPr="00162E5C">
              <w:rPr>
                <w:rFonts w:ascii="Times New Roman" w:hAnsi="Times New Roman" w:cs="Times New Roman"/>
              </w:rPr>
              <w:t xml:space="preserve"> </w:t>
            </w:r>
            <w:r w:rsidRPr="00162E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3D6818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204BB6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</w:tr>
      <w:tr w:rsidR="006E3EE2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Формовочная обрезка и удаление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D8149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69,46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тыс.</w:t>
            </w:r>
            <w:r w:rsidR="00192498" w:rsidRPr="00162E5C">
              <w:rPr>
                <w:rFonts w:ascii="Times New Roman" w:hAnsi="Times New Roman" w:cs="Times New Roman"/>
              </w:rPr>
              <w:t xml:space="preserve"> </w:t>
            </w:r>
            <w:r w:rsidRPr="00162E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8348E4" w:rsidP="00D54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2</w:t>
            </w:r>
            <w:r w:rsidR="00D54271" w:rsidRPr="00162E5C">
              <w:rPr>
                <w:rFonts w:ascii="Times New Roman" w:hAnsi="Times New Roman"/>
                <w:sz w:val="20"/>
                <w:szCs w:val="20"/>
              </w:rPr>
              <w:t>4</w:t>
            </w:r>
            <w:r w:rsidRPr="00162E5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204BB6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2</w:t>
            </w:r>
            <w:r w:rsidR="006E3EE2"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204BB6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2647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D81496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4851,6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62E5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lastRenderedPageBreak/>
              <w:t>тыс.</w:t>
            </w:r>
            <w:r w:rsidR="00192498" w:rsidRPr="00162E5C">
              <w:rPr>
                <w:rFonts w:ascii="Times New Roman" w:hAnsi="Times New Roman" w:cs="Times New Roman"/>
              </w:rPr>
              <w:t xml:space="preserve"> </w:t>
            </w:r>
            <w:r w:rsidRPr="00162E5C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lastRenderedPageBreak/>
              <w:t>609,3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205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561,41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8348E4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699,3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204BB6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980</w:t>
            </w:r>
            <w:r w:rsidR="00EE2647" w:rsidRPr="00162E5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6E3EE2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162E5C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2647" w:rsidRPr="00C90342" w:rsidTr="003D7DE0">
        <w:trPr>
          <w:trHeight w:val="20"/>
        </w:trPr>
        <w:tc>
          <w:tcPr>
            <w:tcW w:w="1491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90342">
              <w:rPr>
                <w:rFonts w:ascii="Times New Roman" w:hAnsi="Times New Roman" w:cs="Times New Roman"/>
                <w:b/>
              </w:rPr>
              <w:lastRenderedPageBreak/>
              <w:t>Подпрограмма 3 «Прочее благоустройство территории Натальинского муниципального образования»</w:t>
            </w:r>
          </w:p>
        </w:tc>
      </w:tr>
      <w:tr w:rsidR="006E3EE2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8C66E0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C66E0">
              <w:rPr>
                <w:rFonts w:ascii="Times New Roman" w:hAnsi="Times New Roman" w:cs="Times New Roman"/>
                <w:b/>
              </w:rPr>
              <w:t>Прочее благоустройство территории населённых пунктов НМО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D81496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2898,59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3D6818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480,1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62E5C" w:rsidRDefault="00283BF0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48</w:t>
            </w:r>
            <w:r w:rsidR="006E3EE2" w:rsidRPr="00162E5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E2" w:rsidRPr="00101BF7" w:rsidRDefault="00B77357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11ACE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03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, текущий ремонт, содержание </w:t>
            </w:r>
            <w:r w:rsidRPr="00C90342">
              <w:rPr>
                <w:rFonts w:ascii="Times New Roman" w:hAnsi="Times New Roman" w:cs="Times New Roman"/>
              </w:rPr>
              <w:t>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D81496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EC4F87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25</w:t>
            </w:r>
            <w:r w:rsidR="00811ACE"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68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  <w:p w:rsidR="00811ACE" w:rsidRPr="00C90342" w:rsidRDefault="00811ACE" w:rsidP="006E3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ACE" w:rsidRPr="00C90342" w:rsidRDefault="00811ACE" w:rsidP="006E3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Санитарная очистка территории в сельских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D81496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D54271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</w:t>
            </w:r>
            <w:r w:rsidR="00811ACE"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текущий ремонт памятников Воинской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D81496" w:rsidP="00D814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11ACE"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3D6818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44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1.4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малых архитектурных форм (МАФ): урны, скамейки, лавочки.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Сезонное содержание </w:t>
            </w:r>
            <w:r>
              <w:rPr>
                <w:rFonts w:ascii="Times New Roman" w:hAnsi="Times New Roman" w:cs="Times New Roman"/>
              </w:rPr>
              <w:t>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):</w:t>
            </w:r>
            <w:r w:rsidRPr="00C90342">
              <w:rPr>
                <w:rFonts w:ascii="Times New Roman" w:hAnsi="Times New Roman" w:cs="Times New Roman"/>
              </w:rPr>
              <w:t xml:space="preserve"> санитарная очистка,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сельских кладбищ (санитарная  очистка, дератизация)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D81496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97,48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D54271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12</w:t>
            </w:r>
            <w:r w:rsidR="00811ACE"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62E5C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t xml:space="preserve"> 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ремонт въездной группы (стел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140,0</w:t>
            </w:r>
          </w:p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Мероприятия «Доступная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34356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443C33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101BF7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</w:t>
            </w:r>
            <w:r w:rsidR="00811ACE"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9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66,75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</w:tbl>
    <w:p w:rsidR="006737FC" w:rsidRPr="00EC5A7E" w:rsidRDefault="006737FC" w:rsidP="007C2A35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737FC" w:rsidRPr="00EC5A7E" w:rsidSect="00615E89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:rsidR="003F16D1" w:rsidRPr="00891242" w:rsidRDefault="003F16D1" w:rsidP="003F1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lastRenderedPageBreak/>
        <w:t>7. Оценка эффективности социально-экономических и экологических последствий реализации программы.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Реализация настоящей Программы позволит: создать более благоприятную среду для жителей сёл Натальинск</w:t>
      </w:r>
      <w:r w:rsidR="00FD4C2F">
        <w:rPr>
          <w:rFonts w:ascii="Times New Roman" w:hAnsi="Times New Roman"/>
          <w:sz w:val="28"/>
          <w:szCs w:val="28"/>
          <w:lang w:bidi="ru-RU"/>
        </w:rPr>
        <w:t>ого муниципального образования.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8. Организация управления реализацией программы и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контроль за ходом её выполнения.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Контроль за ходом реализации мероприятий Программы осуществляется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контрольно-счетной комиссией Натальинского муниципального образования;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администрацией Натальинского муниципального образования.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Исполнителями программных мероприятий являются: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 xml:space="preserve">5 апреля2013 г. N 44-ФЗ </w:t>
      </w:r>
      <w:r w:rsidRPr="00891242">
        <w:rPr>
          <w:rFonts w:ascii="Times New Roman" w:hAnsi="Times New Roman"/>
          <w:sz w:val="28"/>
          <w:szCs w:val="28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 xml:space="preserve">9. 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>р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еализации Программы. 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осуществляется с учётом </w:t>
      </w:r>
      <w:r w:rsidRPr="00891242">
        <w:rPr>
          <w:rFonts w:ascii="Times New Roman" w:eastAsia="Batang" w:hAnsi="Times New Roman"/>
          <w:sz w:val="28"/>
          <w:szCs w:val="28"/>
        </w:rPr>
        <w:t>количественных и качественных целевых показателей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891242">
        <w:rPr>
          <w:rFonts w:ascii="Times New Roman" w:eastAsia="Batang" w:hAnsi="Times New Roman"/>
          <w:sz w:val="28"/>
          <w:szCs w:val="28"/>
        </w:rPr>
        <w:t>муниципальной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программу.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lastRenderedPageBreak/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Индекс результативности подпрограмм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Эффективность подпрограммы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highlight w:val="yellow"/>
        </w:rPr>
      </w:pP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высоким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запланированным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низким</w:t>
      </w:r>
      <w:r w:rsidRPr="00891242">
        <w:rPr>
          <w:rFonts w:ascii="Times New Roman" w:eastAsia="Batang" w:hAnsi="Times New Roman"/>
          <w:b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3F16D1" w:rsidRPr="00891242" w:rsidRDefault="008F11BB" w:rsidP="003F16D1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10. </w:t>
      </w:r>
      <w:r w:rsidR="003F16D1" w:rsidRPr="00891242">
        <w:rPr>
          <w:rFonts w:ascii="Times New Roman" w:hAnsi="Times New Roman"/>
          <w:b/>
          <w:sz w:val="28"/>
          <w:szCs w:val="28"/>
        </w:rPr>
        <w:t>Отчетность о ходе реализации программы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ab/>
      </w:r>
      <w:r w:rsidRPr="00891242">
        <w:rPr>
          <w:rFonts w:ascii="Times New Roman" w:hAnsi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p w:rsidR="006737FC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7FC" w:rsidRPr="000E774A" w:rsidRDefault="006737FC" w:rsidP="006737FC">
      <w:pPr>
        <w:spacing w:after="0" w:line="240" w:lineRule="auto"/>
        <w:rPr>
          <w:rFonts w:ascii="Times New Roman" w:hAnsi="Times New Roman"/>
          <w:b/>
        </w:rPr>
        <w:sectPr w:rsidR="006737FC" w:rsidRPr="000E774A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C903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8F1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EC5A7E">
        <w:rPr>
          <w:rFonts w:ascii="Times New Roman" w:hAnsi="Times New Roman"/>
          <w:b/>
          <w:sz w:val="24"/>
          <w:szCs w:val="24"/>
        </w:rPr>
        <w:t xml:space="preserve">. </w:t>
      </w:r>
      <w:r w:rsidRPr="001845B9">
        <w:rPr>
          <w:rFonts w:ascii="Times New Roman" w:hAnsi="Times New Roman" w:cs="Times New Roman"/>
          <w:b/>
          <w:sz w:val="22"/>
          <w:szCs w:val="22"/>
        </w:rPr>
        <w:t xml:space="preserve">Подпрограмма1 «Организация уличного освещения </w:t>
      </w:r>
      <w:r w:rsidR="00FC304C">
        <w:rPr>
          <w:rFonts w:ascii="Times New Roman" w:hAnsi="Times New Roman" w:cs="Times New Roman"/>
          <w:b/>
          <w:sz w:val="22"/>
          <w:szCs w:val="22"/>
        </w:rPr>
        <w:t xml:space="preserve">населённых пунктов Натальинского </w:t>
      </w:r>
      <w:proofErr w:type="spellStart"/>
      <w:r w:rsidR="00FC304C">
        <w:rPr>
          <w:rFonts w:ascii="Times New Roman" w:hAnsi="Times New Roman" w:cs="Times New Roman"/>
          <w:b/>
          <w:sz w:val="22"/>
          <w:szCs w:val="22"/>
        </w:rPr>
        <w:t>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5B9">
        <w:rPr>
          <w:rFonts w:ascii="Times New Roman" w:hAnsi="Times New Roman" w:cs="Times New Roman"/>
          <w:b/>
          <w:sz w:val="22"/>
          <w:szCs w:val="22"/>
        </w:rPr>
        <w:t>униципальной</w:t>
      </w:r>
      <w:proofErr w:type="spellEnd"/>
      <w:r w:rsidRPr="001845B9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6737FC" w:rsidRPr="001845B9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45B9">
        <w:rPr>
          <w:rFonts w:ascii="Times New Roman" w:hAnsi="Times New Roman" w:cs="Times New Roman"/>
          <w:b/>
          <w:sz w:val="22"/>
          <w:szCs w:val="22"/>
        </w:rPr>
        <w:t xml:space="preserve">«Комплексное благоустройство территории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</w:p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6737FC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B4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93599" w:rsidRPr="00FC304C" w:rsidRDefault="006737FC" w:rsidP="00940461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>Подпрограммы</w:t>
      </w:r>
      <w:r w:rsidRPr="001845B9">
        <w:rPr>
          <w:rFonts w:ascii="Times New Roman" w:hAnsi="Times New Roman" w:cs="Times New Roman"/>
          <w:sz w:val="22"/>
          <w:szCs w:val="22"/>
        </w:rPr>
        <w:t xml:space="preserve">1 «Организация уличного освещения </w:t>
      </w:r>
      <w:r w:rsidR="00FC304C" w:rsidRPr="00FC304C">
        <w:rPr>
          <w:rFonts w:ascii="Times New Roman" w:hAnsi="Times New Roman" w:cs="Times New Roman"/>
          <w:sz w:val="22"/>
          <w:szCs w:val="22"/>
        </w:rPr>
        <w:t xml:space="preserve">населённых пунктов Натальинского </w:t>
      </w:r>
      <w:proofErr w:type="spellStart"/>
      <w:r w:rsidR="00FC304C" w:rsidRPr="00FC304C">
        <w:rPr>
          <w:rFonts w:ascii="Times New Roman" w:hAnsi="Times New Roman" w:cs="Times New Roman"/>
          <w:sz w:val="22"/>
          <w:szCs w:val="22"/>
        </w:rPr>
        <w:t>МО»муниципальной</w:t>
      </w:r>
      <w:proofErr w:type="spellEnd"/>
      <w:r w:rsidR="00FC304C" w:rsidRPr="00FC30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304C" w:rsidRPr="00FC304C">
        <w:rPr>
          <w:rFonts w:ascii="Times New Roman" w:hAnsi="Times New Roman" w:cs="Times New Roman"/>
          <w:sz w:val="22"/>
          <w:szCs w:val="22"/>
        </w:rPr>
        <w:t>программы«Комплексное</w:t>
      </w:r>
      <w:proofErr w:type="spellEnd"/>
      <w:r w:rsidR="00FC304C" w:rsidRPr="00FC304C">
        <w:rPr>
          <w:rFonts w:ascii="Times New Roman" w:hAnsi="Times New Roman" w:cs="Times New Roman"/>
          <w:sz w:val="22"/>
          <w:szCs w:val="22"/>
        </w:rPr>
        <w:t xml:space="preserve"> благоустройство территории населённых пунктов Натальинского МО»</w:t>
      </w:r>
    </w:p>
    <w:tbl>
      <w:tblPr>
        <w:tblW w:w="15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843"/>
        <w:gridCol w:w="1134"/>
        <w:gridCol w:w="992"/>
        <w:gridCol w:w="993"/>
        <w:gridCol w:w="1275"/>
        <w:gridCol w:w="1134"/>
        <w:gridCol w:w="993"/>
        <w:gridCol w:w="1064"/>
        <w:gridCol w:w="992"/>
        <w:gridCol w:w="992"/>
      </w:tblGrid>
      <w:tr w:rsidR="00AF5648" w:rsidRPr="002F5867" w:rsidTr="009442C3">
        <w:trPr>
          <w:trHeight w:val="5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Наименование подпрограммы муниципальной 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«Организация уличного освещения населённых пунктов Натальинского МО»</w:t>
            </w:r>
          </w:p>
        </w:tc>
      </w:tr>
      <w:tr w:rsidR="00AF5648" w:rsidRPr="002F5867" w:rsidTr="009442C3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качественного и высокоэффективного наружного освещения населенных пунктов Натальинского МО</w:t>
            </w:r>
          </w:p>
        </w:tc>
      </w:tr>
      <w:tr w:rsidR="00AF5648" w:rsidRPr="002F5867" w:rsidTr="009442C3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Задачи  подпрограммы муниципальной 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Улучшение качества уличного освещения населенных пунктов населённых пунктов Натальинского МО Балаковского района Саратовской области</w:t>
            </w:r>
          </w:p>
        </w:tc>
      </w:tr>
      <w:tr w:rsidR="00AF5648" w:rsidRPr="002F5867" w:rsidTr="009442C3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Администрация Натальинского муниципального образования</w:t>
            </w:r>
          </w:p>
        </w:tc>
      </w:tr>
      <w:tr w:rsidR="00AF5648" w:rsidRPr="002F5867" w:rsidTr="009442C3">
        <w:trPr>
          <w:trHeight w:val="5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BD0C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</w:tr>
      <w:tr w:rsidR="00AF5648" w:rsidRPr="002F5867" w:rsidTr="009442C3">
        <w:trPr>
          <w:cantSplit/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Источники финансирования подпрограммы муниципальной по годам реализации и главным р</w:t>
            </w:r>
            <w:r>
              <w:rPr>
                <w:rFonts w:ascii="Times New Roman" w:hAnsi="Times New Roman"/>
              </w:rPr>
              <w:t>аспорядителям бюджетных средств.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AF5648" w:rsidRPr="002F5867" w:rsidTr="00DB4938">
        <w:trPr>
          <w:cantSplit/>
          <w:trHeight w:val="1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2017г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2018г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2019г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2020г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DB4938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4938"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A68">
              <w:rPr>
                <w:rFonts w:ascii="Times New Roman" w:hAnsi="Times New Roman" w:cs="Times New Roman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A68">
              <w:rPr>
                <w:rFonts w:ascii="Times New Roman" w:hAnsi="Times New Roman" w:cs="Times New Roman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A68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</w:tr>
      <w:tr w:rsidR="00AF5648" w:rsidRPr="002F5867" w:rsidTr="00DB4938">
        <w:trPr>
          <w:cantSplit/>
          <w:trHeight w:val="2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Администрация Натальинского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707407" w:rsidP="00D7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</w:t>
            </w:r>
            <w:r w:rsidR="00D73A5A">
              <w:rPr>
                <w:rFonts w:ascii="Times New Roman" w:hAnsi="Times New Roman"/>
              </w:rPr>
              <w:t>1</w:t>
            </w:r>
            <w:r w:rsidR="00C41613" w:rsidRPr="008C225D">
              <w:rPr>
                <w:rFonts w:ascii="Times New Roman" w:hAnsi="Times New Roman"/>
              </w:rPr>
              <w:t>,</w:t>
            </w:r>
            <w:r w:rsidR="00D73A5A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1400,7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8C225D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1243,91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1799,56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1720,49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8C225D" w:rsidRDefault="006C2D08" w:rsidP="00D7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244</w:t>
            </w:r>
            <w:r w:rsidR="00D73A5A">
              <w:rPr>
                <w:rFonts w:ascii="Times New Roman" w:hAnsi="Times New Roman"/>
              </w:rPr>
              <w:t>1,2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1333EB" w:rsidP="0070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3</w:t>
            </w:r>
            <w:r w:rsidR="00707407">
              <w:rPr>
                <w:rFonts w:ascii="Times New Roman" w:hAnsi="Times New Roman"/>
              </w:rPr>
              <w:t>985</w:t>
            </w:r>
            <w:r w:rsidRPr="008C225D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1333EB" w:rsidP="0094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516183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3420,0</w:t>
            </w:r>
          </w:p>
        </w:tc>
      </w:tr>
      <w:tr w:rsidR="00AF5648" w:rsidRPr="002F5867" w:rsidTr="00DB4938">
        <w:trPr>
          <w:cantSplit/>
          <w:trHeight w:val="3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516183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</w:tr>
      <w:tr w:rsidR="00AF5648" w:rsidRPr="002F5867" w:rsidTr="00DB4938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Средства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8C225D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8C225D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516183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</w:tr>
      <w:tr w:rsidR="00D73A5A" w:rsidRPr="002F5867" w:rsidTr="00DB4938">
        <w:trPr>
          <w:cantSplit/>
          <w:trHeight w:val="3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A" w:rsidRPr="002F5867" w:rsidRDefault="00D73A5A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A" w:rsidRPr="002F5867" w:rsidRDefault="00D73A5A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2F5867" w:rsidRDefault="00D73A5A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8C225D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19391</w:t>
            </w:r>
            <w:r w:rsidRPr="008C22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8C225D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1400,7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8C225D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1243,91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8C225D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1799,56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8C225D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1720,49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5A" w:rsidRPr="008C225D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244</w:t>
            </w: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8C225D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5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985</w:t>
            </w:r>
            <w:r w:rsidRPr="008C225D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527A68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A" w:rsidRPr="00527A68" w:rsidRDefault="00D73A5A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3420,0</w:t>
            </w:r>
          </w:p>
        </w:tc>
      </w:tr>
      <w:tr w:rsidR="00AF5648" w:rsidRPr="002F5867" w:rsidTr="00AF5648">
        <w:trPr>
          <w:cantSplit/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516183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F5648" w:rsidRPr="002F5867" w:rsidTr="009442C3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B0629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и комфортных условий для проживания и отдыха населения Натальинского муниципального образования; доведение уровня оснащенности светильниками улиц, проездов, внутриквартальных дорог населённых пунктов Натальинского муниципального образования до 100%.</w:t>
            </w:r>
          </w:p>
        </w:tc>
      </w:tr>
    </w:tbl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065551" w:rsidRDefault="006737FC" w:rsidP="00065551">
      <w:pPr>
        <w:pStyle w:val="ab"/>
        <w:spacing w:after="0" w:line="240" w:lineRule="auto"/>
        <w:ind w:left="0" w:firstLine="708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lastRenderedPageBreak/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.2. Цели и задачи Подпрограммы 1</w:t>
      </w:r>
    </w:p>
    <w:p w:rsidR="006737FC" w:rsidRPr="00E826E1" w:rsidRDefault="006737FC" w:rsidP="0006555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26E1">
        <w:rPr>
          <w:rFonts w:ascii="Times New Roman" w:hAnsi="Times New Roman"/>
          <w:b/>
          <w:sz w:val="28"/>
          <w:szCs w:val="28"/>
        </w:rPr>
        <w:t xml:space="preserve">«Организация уличного освещения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</w:t>
      </w:r>
      <w:r w:rsidR="00065551">
        <w:rPr>
          <w:rFonts w:ascii="Times New Roman" w:hAnsi="Times New Roman"/>
          <w:b/>
          <w:sz w:val="28"/>
          <w:szCs w:val="28"/>
        </w:rPr>
        <w:t>ных пунктов Н</w:t>
      </w:r>
      <w:r w:rsidR="00B06298" w:rsidRPr="00E826E1">
        <w:rPr>
          <w:rFonts w:ascii="Times New Roman" w:hAnsi="Times New Roman"/>
          <w:b/>
          <w:sz w:val="28"/>
          <w:szCs w:val="28"/>
        </w:rPr>
        <w:t>атальинского МО</w:t>
      </w:r>
      <w:r w:rsidRPr="00E826E1">
        <w:rPr>
          <w:rFonts w:ascii="Times New Roman" w:hAnsi="Times New Roman"/>
          <w:b/>
          <w:sz w:val="28"/>
          <w:szCs w:val="28"/>
        </w:rPr>
        <w:t>»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населённых пунктов Натальинского муниципального образования</w:t>
      </w:r>
      <w:r w:rsidR="00F940B8">
        <w:rPr>
          <w:rFonts w:ascii="Times New Roman" w:hAnsi="Times New Roman"/>
          <w:b/>
          <w:sz w:val="28"/>
          <w:szCs w:val="28"/>
        </w:rPr>
        <w:t>»</w:t>
      </w:r>
    </w:p>
    <w:p w:rsidR="006737FC" w:rsidRPr="00E826E1" w:rsidRDefault="006737FC" w:rsidP="00E826E1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0"/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>Целью Подпрограммы 1 является о</w:t>
      </w:r>
      <w:r w:rsidRPr="00E826E1">
        <w:rPr>
          <w:rFonts w:ascii="Times New Roman" w:hAnsi="Times New Roman"/>
          <w:sz w:val="28"/>
          <w:szCs w:val="28"/>
        </w:rPr>
        <w:t xml:space="preserve">беспечение качественного и высокоэффективного наружного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E826E1">
        <w:rPr>
          <w:rStyle w:val="A50"/>
          <w:rFonts w:ascii="Times New Roman" w:hAnsi="Times New Roman"/>
          <w:sz w:val="28"/>
          <w:szCs w:val="28"/>
        </w:rPr>
        <w:t>.</w:t>
      </w: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 xml:space="preserve">Задачи: </w:t>
      </w:r>
      <w:r w:rsidRPr="00E826E1">
        <w:rPr>
          <w:rFonts w:ascii="Times New Roman" w:hAnsi="Times New Roman"/>
          <w:sz w:val="28"/>
          <w:szCs w:val="28"/>
        </w:rPr>
        <w:t xml:space="preserve">Улучшение качества уличного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="00762011">
        <w:rPr>
          <w:rFonts w:ascii="Times New Roman" w:hAnsi="Times New Roman"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sz w:val="28"/>
          <w:szCs w:val="28"/>
        </w:rPr>
        <w:t xml:space="preserve">Балаковского </w:t>
      </w:r>
      <w:r w:rsidRPr="00E826E1">
        <w:rPr>
          <w:rFonts w:ascii="Times New Roman" w:hAnsi="Times New Roman"/>
          <w:sz w:val="28"/>
          <w:szCs w:val="28"/>
        </w:rPr>
        <w:t>муниципального района.</w:t>
      </w:r>
    </w:p>
    <w:p w:rsidR="00D7517D" w:rsidRPr="00E826E1" w:rsidRDefault="00D7517D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6298" w:rsidRPr="00793E8D" w:rsidRDefault="006737FC" w:rsidP="00500B6F">
      <w:pPr>
        <w:spacing w:after="0" w:line="240" w:lineRule="auto"/>
        <w:ind w:firstLine="851"/>
        <w:jc w:val="center"/>
        <w:rPr>
          <w:rFonts w:ascii="Times New Roman" w:hAnsi="Times New Roman" w:cs="PT Sans"/>
          <w:b/>
          <w:color w:val="000000"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.3.Характеристика проблем и основных мероприятий Подпрограммы 1</w:t>
      </w:r>
      <w:r w:rsidR="00B06298" w:rsidRPr="00E826E1">
        <w:rPr>
          <w:rFonts w:ascii="Times New Roman" w:hAnsi="Times New Roman"/>
          <w:b/>
          <w:sz w:val="28"/>
          <w:szCs w:val="28"/>
        </w:rPr>
        <w:t>«Организация уличного освещения населённых пунктов Натальинского МО»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образования»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В настоящее время сетью наружного освещения </w:t>
      </w:r>
      <w:r w:rsidR="00B06298" w:rsidRPr="00E826E1">
        <w:rPr>
          <w:rFonts w:ascii="Times New Roman" w:hAnsi="Times New Roman" w:cs="Times New Roman"/>
          <w:sz w:val="28"/>
          <w:szCs w:val="28"/>
        </w:rPr>
        <w:t>оснащены не все населённые пункты (отсутствуют линии уличного освещения), отсутствуют приборы учёта</w:t>
      </w:r>
      <w:r w:rsidR="00F32056" w:rsidRPr="00E826E1">
        <w:rPr>
          <w:rFonts w:ascii="Times New Roman" w:hAnsi="Times New Roman" w:cs="Times New Roman"/>
          <w:sz w:val="28"/>
          <w:szCs w:val="28"/>
        </w:rPr>
        <w:t>,</w:t>
      </w:r>
      <w:r w:rsidR="00F604AF">
        <w:rPr>
          <w:rFonts w:ascii="Times New Roman" w:hAnsi="Times New Roman" w:cs="Times New Roman"/>
          <w:sz w:val="28"/>
          <w:szCs w:val="28"/>
        </w:rPr>
        <w:t xml:space="preserve"> </w:t>
      </w:r>
      <w:r w:rsidRPr="00E826E1">
        <w:rPr>
          <w:rFonts w:ascii="Times New Roman" w:hAnsi="Times New Roman" w:cs="Times New Roman"/>
          <w:sz w:val="28"/>
          <w:szCs w:val="28"/>
        </w:rPr>
        <w:t>на некоторых осветительных приборах имеются светильники, которые не обеспечивают нормативное освещение. Для обустройства нормативного наружного освещения требуется дополнительное финансирование.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Проблема заключается в восстановлении имеющегося освещения, его реконструкции, модернизации и строительстве нового на улицах населенных пунктов </w:t>
      </w:r>
      <w:r w:rsidR="00F32056" w:rsidRPr="00E826E1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E826E1">
        <w:rPr>
          <w:rFonts w:ascii="Times New Roman" w:hAnsi="Times New Roman" w:cs="Times New Roman"/>
          <w:sz w:val="28"/>
          <w:szCs w:val="28"/>
        </w:rPr>
        <w:t>.</w:t>
      </w:r>
    </w:p>
    <w:p w:rsidR="006737FC" w:rsidRPr="00E15482" w:rsidRDefault="006737FC" w:rsidP="00D7517D">
      <w:pPr>
        <w:spacing w:before="100" w:beforeAutospacing="1" w:after="100" w:afterAutospacing="1" w:line="240" w:lineRule="auto"/>
        <w:ind w:firstLine="851"/>
        <w:rPr>
          <w:rStyle w:val="A50"/>
          <w:rFonts w:ascii="Times New Roman" w:hAnsi="Times New Roman"/>
          <w:b/>
          <w:sz w:val="26"/>
          <w:szCs w:val="26"/>
        </w:rPr>
      </w:pPr>
    </w:p>
    <w:p w:rsidR="006737FC" w:rsidRPr="00EC5A7E" w:rsidRDefault="006737FC" w:rsidP="006737FC">
      <w:pPr>
        <w:spacing w:before="100" w:beforeAutospacing="1" w:after="100" w:afterAutospacing="1" w:line="240" w:lineRule="auto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4426CD" w:rsidRDefault="006737FC" w:rsidP="00673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lastRenderedPageBreak/>
        <w:t xml:space="preserve">11.4. ПЕРЕЧЕНЬ  МЕРОПРИЯТИЙ </w:t>
      </w:r>
    </w:p>
    <w:p w:rsidR="006737FC" w:rsidRPr="004426CD" w:rsidRDefault="006737FC" w:rsidP="005056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t>П</w:t>
      </w:r>
      <w:r w:rsidR="008F11BB" w:rsidRPr="004426CD">
        <w:rPr>
          <w:rFonts w:ascii="Times New Roman" w:hAnsi="Times New Roman"/>
          <w:b/>
          <w:sz w:val="24"/>
          <w:szCs w:val="24"/>
        </w:rPr>
        <w:t>одпрограммы</w:t>
      </w:r>
      <w:r w:rsidRPr="004426CD">
        <w:rPr>
          <w:rStyle w:val="A50"/>
          <w:rFonts w:ascii="Times New Roman" w:hAnsi="Times New Roman" w:cs="Times New Roman"/>
          <w:b/>
          <w:sz w:val="24"/>
          <w:szCs w:val="24"/>
        </w:rPr>
        <w:t xml:space="preserve"> 1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«Организация уличного освещения населённых пунктов Натальинского МО»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737FC" w:rsidRPr="004426CD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4426CD">
        <w:rPr>
          <w:rFonts w:ascii="Times New Roman" w:hAnsi="Times New Roman" w:cs="Times New Roman"/>
          <w:b/>
          <w:sz w:val="24"/>
          <w:szCs w:val="24"/>
        </w:rPr>
        <w:t>»</w:t>
      </w:r>
    </w:p>
    <w:p w:rsidR="004426CD" w:rsidRPr="001845B9" w:rsidRDefault="004426CD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9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707"/>
        <w:gridCol w:w="993"/>
        <w:gridCol w:w="1842"/>
        <w:gridCol w:w="993"/>
        <w:gridCol w:w="850"/>
        <w:gridCol w:w="851"/>
        <w:gridCol w:w="992"/>
        <w:gridCol w:w="850"/>
        <w:gridCol w:w="851"/>
        <w:gridCol w:w="850"/>
        <w:gridCol w:w="851"/>
        <w:gridCol w:w="1134"/>
        <w:gridCol w:w="1559"/>
      </w:tblGrid>
      <w:tr w:rsidR="00516183" w:rsidRPr="00E826E1" w:rsidTr="00516183">
        <w:trPr>
          <w:trHeight w:val="45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516183" w:rsidRPr="00E826E1" w:rsidTr="00516183">
        <w:trPr>
          <w:trHeight w:val="7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516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D75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A5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28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FF3" w:rsidRPr="00E826E1" w:rsidTr="00516183">
        <w:trPr>
          <w:trHeight w:val="1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A911EB" w:rsidRDefault="006A0FF3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A911EB" w:rsidRDefault="006A0FF3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6A0FF3" w:rsidRPr="00A911EB" w:rsidRDefault="006A0FF3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уличного освещения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E826E1" w:rsidRDefault="006A0FF3" w:rsidP="00DF3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E826E1" w:rsidRDefault="006A0FF3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59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FF3">
              <w:rPr>
                <w:rFonts w:ascii="Times New Roman" w:hAnsi="Times New Roman"/>
                <w:b/>
              </w:rPr>
              <w:t>1</w:t>
            </w:r>
            <w:r w:rsidR="000F6D24">
              <w:rPr>
                <w:rFonts w:ascii="Times New Roman" w:hAnsi="Times New Roman"/>
                <w:b/>
              </w:rPr>
              <w:t>939</w:t>
            </w:r>
            <w:r w:rsidR="00591575">
              <w:rPr>
                <w:rFonts w:ascii="Times New Roman" w:hAnsi="Times New Roman"/>
                <w:b/>
              </w:rPr>
              <w:t>1</w:t>
            </w:r>
            <w:r w:rsidRPr="006A0FF3">
              <w:rPr>
                <w:rFonts w:ascii="Times New Roman" w:hAnsi="Times New Roman"/>
                <w:b/>
              </w:rPr>
              <w:t>,</w:t>
            </w:r>
            <w:r w:rsidR="00591575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FF3">
              <w:rPr>
                <w:rFonts w:ascii="Times New Roman" w:hAnsi="Times New Roman"/>
                <w:b/>
              </w:rPr>
              <w:t>1400,7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FF3">
              <w:rPr>
                <w:rFonts w:ascii="Times New Roman" w:hAnsi="Times New Roman"/>
                <w:b/>
              </w:rPr>
              <w:t>1243,91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FF3">
              <w:rPr>
                <w:rFonts w:ascii="Times New Roman" w:hAnsi="Times New Roman"/>
                <w:b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FF3">
              <w:rPr>
                <w:rFonts w:ascii="Times New Roman" w:hAnsi="Times New Roman"/>
                <w:b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591575" w:rsidP="0059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2441</w:t>
            </w:r>
            <w:r w:rsidR="006A0FF3" w:rsidRPr="006A0FF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0F6D24" w:rsidP="001B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FF3">
              <w:rPr>
                <w:rFonts w:ascii="Times New Roman" w:hAnsi="Times New Roman"/>
                <w:b/>
              </w:rPr>
              <w:t>3380,0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FF3">
              <w:rPr>
                <w:rFonts w:ascii="Times New Roman" w:hAnsi="Times New Roman"/>
                <w:b/>
              </w:rPr>
              <w:t>3420,0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E826E1" w:rsidRDefault="006A0FF3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75" w:rsidRPr="00E826E1" w:rsidTr="00516183">
        <w:trPr>
          <w:trHeight w:val="45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E826E1" w:rsidRDefault="00591575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E826E1" w:rsidRDefault="00591575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E826E1" w:rsidRDefault="00591575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E826E1" w:rsidRDefault="00591575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19391,46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1400,7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1243,91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2441,20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3985,6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3380,0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591575" w:rsidRDefault="00591575" w:rsidP="005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575">
              <w:rPr>
                <w:rFonts w:ascii="Times New Roman" w:hAnsi="Times New Roman"/>
              </w:rPr>
              <w:t>3420,0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5" w:rsidRPr="00E826E1" w:rsidRDefault="00591575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6A0FF3" w:rsidP="00C51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51E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5685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6B18">
              <w:rPr>
                <w:rFonts w:ascii="Times New Roman" w:hAnsi="Times New Roman" w:cs="Times New Roman"/>
                <w:b/>
              </w:rPr>
              <w:t>1070,7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6B18">
              <w:rPr>
                <w:rFonts w:ascii="Times New Roman" w:hAnsi="Times New Roman" w:cs="Times New Roman"/>
                <w:b/>
              </w:rPr>
              <w:t>1131,99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B18">
              <w:rPr>
                <w:rFonts w:ascii="Times New Roman" w:hAnsi="Times New Roman"/>
                <w:b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B18">
              <w:rPr>
                <w:rFonts w:ascii="Times New Roman" w:hAnsi="Times New Roman"/>
                <w:b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5685B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C51E03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</w:t>
            </w:r>
            <w:r w:rsidR="006A0FF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6A0FF3" w:rsidP="00C5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C51E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6A0FF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3" w:rsidRPr="00E826E1" w:rsidTr="00516183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E826E1" w:rsidRDefault="00C51E0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E826E1" w:rsidRDefault="00C51E0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E826E1" w:rsidRDefault="00C51E0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E826E1" w:rsidRDefault="00C51E0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55685B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C51E0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E03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C51E0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E03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C51E03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03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C51E03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03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55685B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C51E03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03">
              <w:rPr>
                <w:rFonts w:ascii="Times New Roman" w:hAnsi="Times New Roman"/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C51E03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0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C51E03" w:rsidRDefault="00C51E0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E03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3" w:rsidRPr="00E826E1" w:rsidRDefault="00C51E0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2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уличного освещения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6A0FF3" w:rsidP="00556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685B">
              <w:rPr>
                <w:rFonts w:ascii="Times New Roman" w:hAnsi="Times New Roman"/>
                <w:b/>
                <w:sz w:val="24"/>
                <w:szCs w:val="24"/>
              </w:rPr>
              <w:t>392,9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111,92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4938">
              <w:rPr>
                <w:rFonts w:ascii="Times New Roman" w:hAnsi="Times New Roman" w:cs="Times New Roman"/>
                <w:b/>
              </w:rPr>
              <w:t>2</w:t>
            </w:r>
            <w:r w:rsidR="0055685B">
              <w:rPr>
                <w:rFonts w:ascii="Times New Roman" w:hAnsi="Times New Roman" w:cs="Times New Roman"/>
                <w:b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6A0FF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B15A1">
              <w:rPr>
                <w:rFonts w:ascii="Times New Roman" w:hAnsi="Times New Roman" w:cs="Times New Roman"/>
                <w:b/>
              </w:rPr>
              <w:t>69</w:t>
            </w:r>
            <w:r>
              <w:rPr>
                <w:rFonts w:ascii="Times New Roman" w:hAnsi="Times New Roman" w:cs="Times New Roman"/>
                <w:b/>
              </w:rPr>
              <w:t>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6A0FF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6A0FF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5B" w:rsidRPr="00E826E1" w:rsidTr="00516183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E826E1" w:rsidRDefault="0055685B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E826E1" w:rsidRDefault="0055685B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E826E1" w:rsidRDefault="0055685B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E826E1" w:rsidRDefault="0055685B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5B">
              <w:rPr>
                <w:rFonts w:ascii="Times New Roman" w:hAnsi="Times New Roman"/>
                <w:sz w:val="24"/>
                <w:szCs w:val="24"/>
              </w:rPr>
              <w:t>2392,91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85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85B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85B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85B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85B"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85B">
              <w:rPr>
                <w:rFonts w:ascii="Times New Roman" w:hAnsi="Times New Roman" w:cs="Times New Roman"/>
              </w:rPr>
              <w:t>969,59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85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55685B" w:rsidRDefault="0055685B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85B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B" w:rsidRPr="00E826E1" w:rsidRDefault="0055685B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2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Модернизация  объектов уличного освещения (Замена  опор, линий ВЛ на линии СИП, замена осветительных приборов)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6A0FF3" w:rsidP="00777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77C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6A0FF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1B15A1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A0FF3">
              <w:rPr>
                <w:rFonts w:ascii="Times New Roman" w:hAnsi="Times New Roman" w:cs="Times New Roman"/>
                <w:b/>
              </w:rPr>
              <w:t>26,01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6A0FF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6A0FF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3" w:rsidRPr="00E826E1" w:rsidTr="00516183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E826E1" w:rsidRDefault="006A0FF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E826E1" w:rsidRDefault="006A0FF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E826E1" w:rsidRDefault="006A0FF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E826E1" w:rsidRDefault="006A0FF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777C5F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A0FF3" w:rsidRPr="006A0FF3">
              <w:rPr>
                <w:rFonts w:ascii="Times New Roman" w:hAnsi="Times New Roman"/>
                <w:sz w:val="24"/>
                <w:szCs w:val="24"/>
              </w:rPr>
              <w:t>67,47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F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F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FF3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FF3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FF3">
              <w:rPr>
                <w:rFonts w:ascii="Times New Roman" w:hAnsi="Times New Roman" w:cs="Times New Roman"/>
              </w:rPr>
              <w:t>743,00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1B15A1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A0FF3" w:rsidRPr="006A0FF3"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FF3"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6A0FF3" w:rsidRDefault="006A0FF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FF3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F3" w:rsidRPr="00E826E1" w:rsidRDefault="006A0FF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7FC" w:rsidRDefault="006737FC" w:rsidP="00520E18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:rsidR="006737FC" w:rsidRPr="00B50D62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>12.</w:t>
      </w:r>
      <w:r w:rsidR="008F11BB" w:rsidRPr="00B50D62">
        <w:rPr>
          <w:rFonts w:ascii="Times New Roman" w:hAnsi="Times New Roman"/>
          <w:b/>
          <w:sz w:val="24"/>
          <w:szCs w:val="24"/>
        </w:rPr>
        <w:t>1.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Подпрограмма 2 «Озеленение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66061" w:rsidRPr="00B50D62" w:rsidRDefault="006737FC" w:rsidP="001660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166061" w:rsidRPr="00B50D62">
        <w:rPr>
          <w:rFonts w:ascii="Times New Roman" w:hAnsi="Times New Roman" w:cs="Times New Roman"/>
          <w:sz w:val="24"/>
          <w:szCs w:val="24"/>
        </w:rPr>
        <w:t>«Озеленение территории населённых пунктов Натальинского МО» муниципальной программы  «Комплексное благоустройство территории населённых пунктов Натальинского МО»</w:t>
      </w:r>
    </w:p>
    <w:tbl>
      <w:tblPr>
        <w:tblW w:w="1458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706"/>
        <w:gridCol w:w="1701"/>
        <w:gridCol w:w="1701"/>
        <w:gridCol w:w="850"/>
        <w:gridCol w:w="851"/>
        <w:gridCol w:w="850"/>
        <w:gridCol w:w="851"/>
        <w:gridCol w:w="850"/>
        <w:gridCol w:w="851"/>
        <w:gridCol w:w="709"/>
        <w:gridCol w:w="708"/>
        <w:gridCol w:w="975"/>
      </w:tblGrid>
      <w:tr w:rsidR="00B87899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16606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 населённых пунктов Натальинского муниципального образования»</w:t>
            </w:r>
          </w:p>
        </w:tc>
      </w:tr>
      <w:tr w:rsidR="00B87899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и безопасных условий для проживания и отдыха населения Натальинского МО</w:t>
            </w:r>
          </w:p>
        </w:tc>
      </w:tr>
      <w:tr w:rsidR="00B87899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</w:t>
            </w:r>
          </w:p>
        </w:tc>
      </w:tr>
      <w:tr w:rsidR="00B87899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B87899" w:rsidRPr="00B50D62" w:rsidTr="009442C3">
        <w:trPr>
          <w:trHeight w:val="45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08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02D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87899" w:rsidRPr="00B50D62" w:rsidTr="009442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8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87899" w:rsidRPr="00B50D62" w:rsidTr="00B878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DB4938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87899" w:rsidRPr="00B50D62" w:rsidTr="00B87899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0920919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Администрация Натальинского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664215" w:rsidRDefault="00B87899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4146FE" w:rsidRDefault="00B87899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664215" w:rsidRDefault="00B87899" w:rsidP="00B00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664215" w:rsidRDefault="00B87899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DB4938" w:rsidRDefault="00112777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DA25D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B8">
              <w:rPr>
                <w:rFonts w:ascii="Times New Roman" w:hAnsi="Times New Roman" w:cs="Times New Roman"/>
                <w:sz w:val="22"/>
                <w:szCs w:val="22"/>
              </w:rPr>
              <w:t>1035,4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B8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DA25D3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B8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112777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5120,31</w:t>
            </w:r>
          </w:p>
        </w:tc>
      </w:tr>
      <w:bookmarkEnd w:id="1"/>
      <w:tr w:rsidR="00B87899" w:rsidRPr="00B50D62" w:rsidTr="00B878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DB4938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99" w:rsidRPr="00B50D62" w:rsidTr="00B878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DB4938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77" w:rsidRPr="00B50D62" w:rsidTr="00B878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B50D62" w:rsidRDefault="00112777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B50D62" w:rsidRDefault="00112777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77" w:rsidRPr="00B50D62" w:rsidRDefault="00112777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B50D62" w:rsidRDefault="00112777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664215" w:rsidRDefault="00112777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4146FE" w:rsidRDefault="00112777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664215" w:rsidRDefault="00112777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664215" w:rsidRDefault="00112777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DB4938" w:rsidRDefault="00112777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176BB8" w:rsidRDefault="00112777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B8">
              <w:rPr>
                <w:rFonts w:ascii="Times New Roman" w:hAnsi="Times New Roman" w:cs="Times New Roman"/>
                <w:sz w:val="22"/>
                <w:szCs w:val="22"/>
              </w:rPr>
              <w:t>1035,4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176BB8" w:rsidRDefault="00112777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B8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176BB8" w:rsidRDefault="00112777" w:rsidP="001B1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B8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7" w:rsidRPr="00B50D62" w:rsidRDefault="00112777" w:rsidP="001B1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5120,31</w:t>
            </w:r>
          </w:p>
        </w:tc>
      </w:tr>
      <w:tr w:rsidR="00B87899" w:rsidRPr="00B50D62" w:rsidTr="00B87899">
        <w:trPr>
          <w:trHeight w:val="2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B50D62" w:rsidRDefault="00516183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B50D62" w:rsidRDefault="00516183" w:rsidP="00166061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комфортных условий для проживания и отдыха населения; улучшение санитарного и экологического состояния поселения; создание комплексного озеленения на территории Натальинского МО.</w:t>
            </w:r>
          </w:p>
        </w:tc>
      </w:tr>
    </w:tbl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500B6F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2</w:t>
      </w:r>
      <w:r w:rsidRPr="00B50D62">
        <w:rPr>
          <w:rFonts w:ascii="Times New Roman" w:hAnsi="Times New Roman"/>
          <w:b/>
          <w:sz w:val="28"/>
          <w:szCs w:val="28"/>
        </w:rPr>
        <w:t>.Цели и задачи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500B6F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B603ED" w:rsidRPr="00B50D62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Целью Подпрограммы 2 является с</w:t>
      </w:r>
      <w:r w:rsidRPr="00B50D62">
        <w:rPr>
          <w:rFonts w:ascii="Times New Roman" w:hAnsi="Times New Roman"/>
          <w:sz w:val="28"/>
          <w:szCs w:val="28"/>
        </w:rPr>
        <w:t xml:space="preserve">одержание зеленых насаждений, устранение аварийных деревьев, создание новых газонов и клумб в населенных пунктах </w:t>
      </w:r>
      <w:r w:rsidR="00B603ED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</w:t>
      </w:r>
      <w:r w:rsidRPr="00B50D6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603ED"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Задачи:</w:t>
      </w:r>
      <w:r w:rsidR="00BB72F6">
        <w:rPr>
          <w:rStyle w:val="A50"/>
          <w:rFonts w:ascii="Times New Roman" w:hAnsi="Times New Roman"/>
          <w:sz w:val="28"/>
          <w:szCs w:val="28"/>
        </w:rPr>
        <w:t xml:space="preserve"> </w:t>
      </w:r>
      <w:r w:rsidR="00B603ED" w:rsidRPr="00B50D62">
        <w:rPr>
          <w:rStyle w:val="A50"/>
          <w:rFonts w:ascii="Times New Roman" w:hAnsi="Times New Roman"/>
          <w:sz w:val="28"/>
          <w:szCs w:val="28"/>
        </w:rPr>
        <w:t>с</w:t>
      </w:r>
      <w:r w:rsidR="00B603ED" w:rsidRPr="00B50D62">
        <w:rPr>
          <w:rFonts w:ascii="Times New Roman" w:hAnsi="Times New Roman"/>
          <w:sz w:val="28"/>
          <w:szCs w:val="28"/>
        </w:rPr>
        <w:t>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Балаковского муниципального района</w:t>
      </w:r>
    </w:p>
    <w:p w:rsidR="006737FC" w:rsidRPr="00B50D62" w:rsidRDefault="006737FC" w:rsidP="00B5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3</w:t>
      </w:r>
      <w:r w:rsidRPr="00B50D62">
        <w:rPr>
          <w:rFonts w:ascii="Times New Roman" w:hAnsi="Times New Roman"/>
          <w:b/>
          <w:sz w:val="28"/>
          <w:szCs w:val="28"/>
        </w:rPr>
        <w:t>. Характеристика проблем основных мероприятий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муниципальной программы 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6737FC" w:rsidRPr="00E15482" w:rsidRDefault="006737FC" w:rsidP="00B50D6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B50D62">
        <w:rPr>
          <w:rFonts w:ascii="Times New Roman" w:hAnsi="Times New Roman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hAnsi="Times New Roman"/>
          <w:b/>
          <w:bCs/>
          <w:sz w:val="24"/>
          <w:szCs w:val="24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12.</w:t>
      </w:r>
      <w:r w:rsidR="008F11BB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Pr="00474E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603ED" w:rsidRDefault="008F11BB" w:rsidP="00B603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737FC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«Озеленение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</w:p>
    <w:p w:rsidR="00664215" w:rsidRDefault="00664215" w:rsidP="00B603ED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239" w:type="dxa"/>
        <w:tblInd w:w="-7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368"/>
        <w:gridCol w:w="850"/>
        <w:gridCol w:w="1701"/>
        <w:gridCol w:w="992"/>
        <w:gridCol w:w="851"/>
        <w:gridCol w:w="850"/>
        <w:gridCol w:w="851"/>
        <w:gridCol w:w="992"/>
        <w:gridCol w:w="992"/>
        <w:gridCol w:w="993"/>
        <w:gridCol w:w="932"/>
        <w:gridCol w:w="992"/>
        <w:gridCol w:w="1336"/>
      </w:tblGrid>
      <w:tr w:rsidR="00C02D3B" w:rsidRPr="00664215" w:rsidTr="00C02D3B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C02D3B" w:rsidRPr="00664215" w:rsidTr="00C02D3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3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26053A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53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26053A" w:rsidRDefault="00C02D3B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26053A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C0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02D3B" w:rsidRPr="00664215" w:rsidTr="00C02D3B">
        <w:trPr>
          <w:trHeight w:val="2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Озеленение</w:t>
            </w:r>
          </w:p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87899">
              <w:rPr>
                <w:rFonts w:ascii="Times New Roman" w:hAnsi="Times New Roman" w:cs="Times New Roman"/>
                <w:sz w:val="22"/>
                <w:szCs w:val="22"/>
              </w:rPr>
              <w:t>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ED7256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5120,31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C90342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C90342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9412CF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53F36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ED7256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235">
              <w:rPr>
                <w:rFonts w:ascii="Times New Roman" w:hAnsi="Times New Roman" w:cs="Times New Roman"/>
                <w:b/>
              </w:rPr>
              <w:t>1</w:t>
            </w:r>
            <w:r w:rsidR="00A75024" w:rsidRPr="00343235">
              <w:rPr>
                <w:rFonts w:ascii="Times New Roman" w:hAnsi="Times New Roman" w:cs="Times New Roman"/>
                <w:b/>
              </w:rPr>
              <w:t>0</w:t>
            </w:r>
            <w:r w:rsidRPr="00343235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235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235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256" w:rsidRPr="00664215" w:rsidTr="00C02D3B">
        <w:trPr>
          <w:trHeight w:val="4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256">
              <w:rPr>
                <w:rFonts w:ascii="Times New Roman" w:hAnsi="Times New Roman" w:cs="Times New Roman"/>
                <w:sz w:val="22"/>
                <w:szCs w:val="22"/>
              </w:rPr>
              <w:t>5120,31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256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256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256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256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256">
              <w:rPr>
                <w:rFonts w:ascii="Times New Roman" w:hAnsi="Times New Roman" w:cs="Times New Roman"/>
              </w:rPr>
              <w:t>747,65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256">
              <w:rPr>
                <w:rFonts w:ascii="Times New Roman" w:hAnsi="Times New Roman" w:cs="Times New Roman"/>
              </w:rPr>
              <w:t>1035,4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256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256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664215" w:rsidRDefault="00C02D3B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724596" w:rsidRDefault="00C02D3B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33A2">
              <w:rPr>
                <w:rFonts w:ascii="Times New Roman" w:hAnsi="Times New Roman" w:cs="Times New Roman"/>
                <w:sz w:val="22"/>
                <w:szCs w:val="22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Default="00B87899" w:rsidP="00D316E7">
            <w:pPr>
              <w:jc w:val="center"/>
            </w:pPr>
            <w:r>
              <w:rPr>
                <w:rFonts w:ascii="Times New Roman" w:hAnsi="Times New Roman"/>
              </w:rPr>
              <w:t>2017-2024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ED7256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ED7256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D316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256" w:rsidRPr="00664215" w:rsidTr="00C02D3B">
        <w:trPr>
          <w:trHeight w:val="2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9A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C05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56">
              <w:rPr>
                <w:rFonts w:ascii="Times New Roman" w:hAnsi="Times New Roman"/>
              </w:rPr>
              <w:t>199,25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56"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56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56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56"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56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56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ED7256" w:rsidRDefault="00ED7256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56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6" w:rsidRPr="00664215" w:rsidRDefault="00ED7256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Формовочная обрезка и удаление аварийных деревьев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Default="00B87899" w:rsidP="00E96865">
            <w:pPr>
              <w:jc w:val="center"/>
            </w:pPr>
            <w:r>
              <w:rPr>
                <w:rFonts w:ascii="Times New Roman" w:hAnsi="Times New Roman"/>
              </w:rPr>
              <w:t>2017-2024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0538E1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E96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6865">
              <w:rPr>
                <w:rFonts w:ascii="Times New Roman" w:hAnsi="Times New Roman" w:cs="Times New Roman"/>
                <w:b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0538E1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2D3B" w:rsidRPr="0034323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23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23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E968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8E1" w:rsidRPr="00664215" w:rsidTr="00C02D3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8E1">
              <w:rPr>
                <w:rFonts w:ascii="Times New Roman" w:hAnsi="Times New Roman"/>
              </w:rPr>
              <w:t>69,46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E1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8E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8E1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664215" w:rsidRDefault="00C02D3B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664215" w:rsidRDefault="00C02D3B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Покос травы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Default="00B87899" w:rsidP="005B3589">
            <w:pPr>
              <w:jc w:val="center"/>
            </w:pPr>
            <w:r>
              <w:rPr>
                <w:rFonts w:ascii="Times New Roman" w:hAnsi="Times New Roman"/>
              </w:rPr>
              <w:t>2017-2024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0538E1" w:rsidP="00176BB8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924,47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561,41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0538E1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A7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 w:rsidR="00C02D3B" w:rsidRPr="0034323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5B35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8E1" w:rsidRPr="00664215" w:rsidTr="00C02D3B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8E1">
              <w:rPr>
                <w:rFonts w:ascii="Times New Roman" w:hAnsi="Times New Roman"/>
              </w:rPr>
              <w:t>4851,6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561,41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699,30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0538E1" w:rsidRDefault="000538E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1" w:rsidRPr="00664215" w:rsidRDefault="000538E1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>13.</w:t>
      </w:r>
      <w:r w:rsidR="008F11BB" w:rsidRPr="00B50D62">
        <w:rPr>
          <w:rStyle w:val="A50"/>
          <w:rFonts w:ascii="Times New Roman" w:hAnsi="Times New Roman"/>
          <w:b/>
          <w:sz w:val="24"/>
          <w:szCs w:val="24"/>
        </w:rPr>
        <w:t>1.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Подпрограмма </w:t>
      </w:r>
      <w:r w:rsidRPr="00B50D62">
        <w:rPr>
          <w:rFonts w:ascii="Times New Roman" w:hAnsi="Times New Roman"/>
          <w:b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«</w:t>
      </w:r>
      <w:r w:rsidRPr="00B50D62">
        <w:rPr>
          <w:rFonts w:ascii="Times New Roman" w:hAnsi="Times New Roman"/>
          <w:b/>
          <w:sz w:val="24"/>
          <w:szCs w:val="24"/>
        </w:rPr>
        <w:t xml:space="preserve">Прочее благоустройство территории </w:t>
      </w:r>
      <w:r w:rsidR="00B603ED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МО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p w:rsidR="006737FC" w:rsidRPr="00B50D62" w:rsidRDefault="006737FC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B50D62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</w:t>
      </w:r>
      <w:r w:rsidR="00410CD4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муниципального образования Балаковского муниципального района</w:t>
      </w:r>
      <w:r w:rsidRPr="00B50D62">
        <w:rPr>
          <w:rFonts w:ascii="Times New Roman" w:hAnsi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Паспорт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Подпрограмма </w:t>
      </w:r>
      <w:r w:rsidRPr="00B50D62">
        <w:rPr>
          <w:rFonts w:ascii="Times New Roman" w:hAnsi="Times New Roman"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 «</w:t>
      </w:r>
      <w:r w:rsidRPr="00B50D62">
        <w:rPr>
          <w:rFonts w:ascii="Times New Roman" w:hAnsi="Times New Roman"/>
          <w:sz w:val="24"/>
          <w:szCs w:val="24"/>
        </w:rPr>
        <w:t>Прочее благоустройство территории населённых пунктов Натальинского МО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»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муниципальной программы  </w:t>
      </w:r>
      <w:r w:rsidRPr="00B50D62">
        <w:rPr>
          <w:rFonts w:ascii="Times New Roman" w:hAnsi="Times New Roman"/>
          <w:sz w:val="24"/>
          <w:szCs w:val="24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</w:t>
      </w:r>
      <w:r w:rsidR="00636270">
        <w:rPr>
          <w:rFonts w:ascii="Times New Roman" w:hAnsi="Times New Roman"/>
          <w:sz w:val="24"/>
          <w:szCs w:val="24"/>
        </w:rPr>
        <w:t>а</w:t>
      </w:r>
      <w:r w:rsidRPr="00B50D62">
        <w:rPr>
          <w:rFonts w:ascii="Times New Roman" w:hAnsi="Times New Roman"/>
          <w:sz w:val="24"/>
          <w:szCs w:val="24"/>
        </w:rPr>
        <w:t>»</w:t>
      </w:r>
    </w:p>
    <w:tbl>
      <w:tblPr>
        <w:tblW w:w="14887" w:type="dxa"/>
        <w:tblInd w:w="-5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34"/>
        <w:gridCol w:w="2268"/>
        <w:gridCol w:w="1418"/>
        <w:gridCol w:w="850"/>
        <w:gridCol w:w="851"/>
        <w:gridCol w:w="850"/>
        <w:gridCol w:w="851"/>
        <w:gridCol w:w="850"/>
        <w:gridCol w:w="709"/>
        <w:gridCol w:w="850"/>
        <w:gridCol w:w="709"/>
        <w:gridCol w:w="1030"/>
        <w:gridCol w:w="37"/>
      </w:tblGrid>
      <w:tr w:rsidR="004136F0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410CD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«Прочее благоустройство территории населённых пунктов Натальинского муниципального образования»</w:t>
            </w:r>
          </w:p>
        </w:tc>
      </w:tr>
      <w:tr w:rsidR="004136F0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и безопасных условий для проживания и отдыха населения.</w:t>
            </w:r>
          </w:p>
        </w:tc>
      </w:tr>
      <w:tr w:rsidR="004136F0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DE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, памятников Воинской славы, создание новых зон для отдыха и благоприятных  условий для проживания жителей Натальинского МО; установка малых архитектурных форм,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отдыха людей с ограниченными возможностями,  поддержание чистоты и порядка , повышение уровня благоустройства  территории населённых пунктов Натальинского муниципального образования.</w:t>
            </w:r>
          </w:p>
        </w:tc>
      </w:tr>
      <w:tr w:rsidR="004136F0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4136F0" w:rsidRPr="00B50D62" w:rsidTr="00B23C63">
        <w:trPr>
          <w:gridAfter w:val="1"/>
          <w:wAfter w:w="37" w:type="dxa"/>
          <w:trHeight w:val="45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12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D0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136F0" w:rsidRPr="00B50D62" w:rsidTr="00B23C6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B02E4" w:rsidRPr="00B50D62" w:rsidTr="00B23C63">
        <w:trPr>
          <w:gridAfter w:val="1"/>
          <w:wAfter w:w="37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B02E4" w:rsidRPr="00B50D62" w:rsidTr="00B23C63">
        <w:trPr>
          <w:gridAfter w:val="1"/>
          <w:wAfter w:w="37" w:type="dxa"/>
          <w:trHeight w:val="27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036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0921157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4136F0" w:rsidRPr="00B50D62" w:rsidRDefault="004136F0" w:rsidP="00036F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«Прочее благоустройство территории населённых пунктов Натальинского МО»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F0" w:rsidRPr="00B50D62" w:rsidRDefault="004136F0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E11614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283BB5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136F0" w:rsidRPr="00C078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283BB5" w:rsidP="00036F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E11614" w:rsidP="00036F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2898,59</w:t>
            </w:r>
          </w:p>
        </w:tc>
      </w:tr>
      <w:bookmarkEnd w:id="2"/>
      <w:tr w:rsidR="003B02E4" w:rsidRPr="00B50D62" w:rsidTr="00B23C63">
        <w:trPr>
          <w:gridAfter w:val="1"/>
          <w:wAfter w:w="37" w:type="dxa"/>
          <w:trHeight w:val="2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3E05B6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4" w:rsidRPr="00B50D62" w:rsidTr="00B23C63">
        <w:trPr>
          <w:gridAfter w:val="1"/>
          <w:wAfter w:w="37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3E05B6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регионального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614" w:rsidRPr="00B50D62" w:rsidTr="00B23C63">
        <w:trPr>
          <w:gridAfter w:val="1"/>
          <w:wAfter w:w="37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B50D62" w:rsidRDefault="00E11614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B50D62" w:rsidRDefault="00E11614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14" w:rsidRPr="00B50D62" w:rsidRDefault="00E11614" w:rsidP="00BC2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3E05B6" w:rsidRDefault="00E11614" w:rsidP="00BC2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A54A9F" w:rsidRDefault="00E1161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A54A9F" w:rsidRDefault="00E1161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A54A9F" w:rsidRDefault="00E1161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A54A9F" w:rsidRDefault="00E1161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DB4938" w:rsidRDefault="00E1161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C078EC" w:rsidRDefault="00E1161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C078EC" w:rsidRDefault="00E1161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C078EC" w:rsidRDefault="00E11614" w:rsidP="001B1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4" w:rsidRPr="00C078EC" w:rsidRDefault="00E11614" w:rsidP="001B1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2898,59</w:t>
            </w:r>
          </w:p>
        </w:tc>
      </w:tr>
      <w:tr w:rsidR="003B02E4" w:rsidRPr="00B50D62" w:rsidTr="00B23C63">
        <w:trPr>
          <w:gridAfter w:val="1"/>
          <w:wAfter w:w="37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3E05B6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83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B50D62" w:rsidRDefault="00516183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B50D62" w:rsidRDefault="00516183" w:rsidP="00B50D62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  <w:r w:rsidR="00BB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 территории поселения.</w:t>
            </w:r>
          </w:p>
        </w:tc>
      </w:tr>
    </w:tbl>
    <w:p w:rsidR="006737FC" w:rsidRPr="00EC5A7E" w:rsidRDefault="006737FC" w:rsidP="00CD026B">
      <w:pPr>
        <w:spacing w:after="0" w:line="240" w:lineRule="auto"/>
        <w:contextualSpacing/>
        <w:rPr>
          <w:rStyle w:val="A50"/>
          <w:rFonts w:ascii="Times New Roman" w:hAnsi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236CF8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13.2</w:t>
      </w:r>
      <w:r w:rsidR="008F11BB" w:rsidRPr="00B50D62">
        <w:rPr>
          <w:rFonts w:ascii="Times New Roman" w:hAnsi="Times New Roman"/>
          <w:b/>
          <w:sz w:val="28"/>
          <w:szCs w:val="28"/>
        </w:rPr>
        <w:t>.</w:t>
      </w:r>
      <w:r w:rsidRPr="00B50D62">
        <w:rPr>
          <w:rFonts w:ascii="Times New Roman" w:hAnsi="Times New Roman"/>
          <w:b/>
          <w:sz w:val="28"/>
          <w:szCs w:val="28"/>
        </w:rPr>
        <w:t xml:space="preserve"> Цели и задачи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</w:p>
    <w:p w:rsidR="003B0B6B" w:rsidRPr="00B50D62" w:rsidRDefault="003B0B6B" w:rsidP="00236CF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236CF8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» муниципальной программы  </w:t>
      </w:r>
      <w:r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Цель подпрограммы</w:t>
      </w:r>
      <w:r w:rsidRPr="00B50D62">
        <w:rPr>
          <w:rFonts w:ascii="Times New Roman" w:hAnsi="Times New Roman"/>
          <w:sz w:val="28"/>
          <w:szCs w:val="28"/>
        </w:rPr>
        <w:t xml:space="preserve"> Создание благоприятных, комфортных и безопасных условий для проживания и отдыха населения сельского поселения.</w:t>
      </w: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Задачи</w:t>
      </w:r>
      <w:r w:rsidRPr="00B50D62">
        <w:rPr>
          <w:rFonts w:ascii="Times New Roman" w:hAnsi="Times New Roman"/>
          <w:sz w:val="28"/>
          <w:szCs w:val="28"/>
        </w:rPr>
        <w:t xml:space="preserve">: Оборудование и содержание </w:t>
      </w:r>
      <w:r w:rsidR="0007058D">
        <w:rPr>
          <w:rFonts w:ascii="Times New Roman" w:hAnsi="Times New Roman"/>
          <w:sz w:val="28"/>
          <w:szCs w:val="28"/>
        </w:rPr>
        <w:t>детских игровых площадок 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07058D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памятников Воинской славы, создание новых зон для отдыха и благоприятных  условий для проживания жителей сельского </w:t>
      </w:r>
      <w:r w:rsidR="003B0B6B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B50D62">
        <w:rPr>
          <w:rFonts w:ascii="Times New Roman" w:hAnsi="Times New Roman"/>
          <w:sz w:val="28"/>
          <w:szCs w:val="28"/>
        </w:rPr>
        <w:t xml:space="preserve">; установка малых архитектурных форм, </w:t>
      </w:r>
      <w:r w:rsidR="00782037">
        <w:rPr>
          <w:rFonts w:ascii="Times New Roman" w:hAnsi="Times New Roman"/>
          <w:sz w:val="28"/>
          <w:szCs w:val="28"/>
        </w:rPr>
        <w:t>детских игровых площадок(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782037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создание условий для отдыха людей с ограниченными возможностями, поддержание чистоты и порядка, повышение уровня благоустройства  территории </w:t>
      </w:r>
      <w:r w:rsidR="003B0B6B" w:rsidRPr="00B50D62">
        <w:rPr>
          <w:rFonts w:ascii="Times New Roman" w:hAnsi="Times New Roman"/>
          <w:sz w:val="28"/>
          <w:szCs w:val="28"/>
        </w:rPr>
        <w:t>населённых пунктов Натальинского МО</w:t>
      </w:r>
      <w:r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B6B" w:rsidRPr="00B50D62" w:rsidRDefault="006737FC" w:rsidP="003968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13.3. Характеристика проблем и основных мероприятий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  <w:r w:rsidR="00BB72F6">
        <w:rPr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="003B0B6B"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39681D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="003B0B6B"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 xml:space="preserve">» </w:t>
      </w:r>
      <w:r w:rsidR="0039681D">
        <w:rPr>
          <w:rStyle w:val="A50"/>
          <w:rFonts w:ascii="Times New Roman" w:hAnsi="Times New Roman"/>
          <w:b/>
          <w:sz w:val="28"/>
          <w:szCs w:val="28"/>
        </w:rPr>
        <w:t>муниципальной программы</w:t>
      </w:r>
      <w:r w:rsidR="00BB72F6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8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территории.</w:t>
      </w:r>
    </w:p>
    <w:p w:rsidR="006737FC" w:rsidRPr="00B50D62" w:rsidRDefault="006737FC" w:rsidP="00B50D62">
      <w:pPr>
        <w:spacing w:after="0" w:line="240" w:lineRule="auto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ab/>
        <w:t>Основные мероприятия направлены на приведение в качественное состояние элементов благоустройства, оздоровление санитарной обстановки в поселении, создание комфортных условий для проживания и отдыха граждан.</w:t>
      </w:r>
    </w:p>
    <w:p w:rsidR="006737FC" w:rsidRPr="00B50D62" w:rsidRDefault="006737FC" w:rsidP="00B50D62">
      <w:pPr>
        <w:tabs>
          <w:tab w:val="left" w:pos="6585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50D62">
        <w:rPr>
          <w:rFonts w:ascii="Times New Roman" w:hAnsi="Times New Roman"/>
          <w:sz w:val="28"/>
          <w:szCs w:val="28"/>
          <w:lang w:eastAsia="en-US"/>
        </w:rPr>
        <w:tab/>
      </w:r>
    </w:p>
    <w:p w:rsidR="006737FC" w:rsidRPr="00EC5A7E" w:rsidRDefault="006737FC" w:rsidP="006737FC">
      <w:pPr>
        <w:rPr>
          <w:rFonts w:ascii="Times New Roman" w:hAnsi="Times New Roman"/>
          <w:lang w:eastAsia="en-US"/>
        </w:rPr>
      </w:pPr>
    </w:p>
    <w:p w:rsidR="006737FC" w:rsidRPr="00EC5A7E" w:rsidRDefault="006737FC" w:rsidP="006737FC">
      <w:pPr>
        <w:spacing w:after="0"/>
        <w:rPr>
          <w:rFonts w:ascii="Times New Roman" w:hAnsi="Times New Roman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 xml:space="preserve">13.4. ПЕРЕЧЕНЬ  МЕРОПРИЯТИЙ </w:t>
      </w:r>
    </w:p>
    <w:p w:rsidR="006737FC" w:rsidRDefault="006737FC" w:rsidP="003B0B6B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t>П</w:t>
      </w:r>
      <w:r w:rsidR="003B0B6B" w:rsidRPr="00B50D62">
        <w:rPr>
          <w:rFonts w:ascii="Times New Roman" w:hAnsi="Times New Roman"/>
          <w:b/>
          <w:sz w:val="24"/>
          <w:szCs w:val="24"/>
        </w:rPr>
        <w:t>одпрограммы</w:t>
      </w:r>
      <w:r w:rsidRPr="00B50D62">
        <w:rPr>
          <w:rFonts w:ascii="Times New Roman" w:hAnsi="Times New Roman"/>
          <w:b/>
          <w:sz w:val="24"/>
          <w:szCs w:val="24"/>
        </w:rPr>
        <w:t xml:space="preserve"> 3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>«</w:t>
      </w:r>
      <w:r w:rsidR="003B0B6B" w:rsidRPr="00B50D62">
        <w:rPr>
          <w:rFonts w:ascii="Times New Roman" w:hAnsi="Times New Roman"/>
          <w:b/>
          <w:sz w:val="24"/>
          <w:szCs w:val="24"/>
        </w:rPr>
        <w:t>Прочее благоустройство территории населённых пунктов Натальинского МО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Y="262"/>
        <w:tblOverlap w:val="never"/>
        <w:tblW w:w="1466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709"/>
        <w:gridCol w:w="1559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385CEA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5CEA" w:rsidRPr="00B50D62" w:rsidRDefault="00385CEA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385CE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Default="00385CEA" w:rsidP="00385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5CEA" w:rsidRPr="00B50D62" w:rsidTr="004B34B4">
        <w:trPr>
          <w:trHeight w:val="1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A911EB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 территории населённых пунктов НМО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0E71BB" w:rsidP="00EE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2898,59</w:t>
            </w:r>
            <w:r w:rsidR="00385CEA" w:rsidRPr="00EE7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0E71BB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385CEA" w:rsidRPr="00EE7F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BB" w:rsidRPr="00B50D62" w:rsidTr="004B34B4">
        <w:trPr>
          <w:trHeight w:val="38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B50D62" w:rsidRDefault="000E71BB" w:rsidP="000E7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B50D62" w:rsidRDefault="000E71BB" w:rsidP="000E7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B50D62" w:rsidRDefault="000E71BB" w:rsidP="000E7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B50D62" w:rsidRDefault="000E71BB" w:rsidP="000E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BB">
              <w:rPr>
                <w:rFonts w:ascii="Times New Roman" w:hAnsi="Times New Roman"/>
                <w:sz w:val="24"/>
                <w:szCs w:val="24"/>
              </w:rPr>
              <w:t xml:space="preserve">2898,59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B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B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B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B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B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B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0E71BB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B" w:rsidRPr="00B50D62" w:rsidRDefault="000E71BB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22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9F53D7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D7">
              <w:rPr>
                <w:rFonts w:ascii="Times New Roman" w:hAnsi="Times New Roman" w:cs="Times New Roman"/>
                <w:sz w:val="24"/>
                <w:szCs w:val="24"/>
              </w:rPr>
              <w:t>Установка, текущий ремонт, содержание ограждений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767498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495F0A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495F0A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767498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85CEA" w:rsidRPr="00DB493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7F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7F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98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98">
              <w:rPr>
                <w:rFonts w:ascii="Times New Roman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498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4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1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в сельских населенных пунктах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767498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767498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5CEA"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85CEA"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98" w:rsidRPr="00B50D62" w:rsidTr="004B34B4">
        <w:trPr>
          <w:trHeight w:val="24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444,88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памятников Воинской славы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767498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767498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100,1</w:t>
            </w:r>
            <w:r w:rsidR="00385CEA" w:rsidRPr="00DB49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98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100,10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767498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8" w:rsidRPr="00B50D62" w:rsidRDefault="00767498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архитектурных форм – МАФ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(урны, скамейки, лавочки)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249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игровых площадок –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20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сельских кладбищ (санитарная очистка, дератизация)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767498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767498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85CEA"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85CEA"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624721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767498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644995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644995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644995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97,48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644995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767498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85CEA"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12</w:t>
            </w:r>
            <w:r w:rsidR="00385CEA"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624721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6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 -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ДИП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129,01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и ремонт  въездн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групп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(стел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342B0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342B0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342B0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342B0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«Доступная среда»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1248E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1248E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1248E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1248E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9F1BD1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114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1755F5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624721" w:rsidRPr="00EE7F42">
              <w:rPr>
                <w:rFonts w:ascii="Times New Roman" w:hAnsi="Times New Roman"/>
                <w:b/>
                <w:sz w:val="24"/>
                <w:szCs w:val="24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9F1BD1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1755F5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88</w:t>
            </w:r>
            <w:r w:rsidR="00624721" w:rsidRPr="00EE7F42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B106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B106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B106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66,75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B106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62" w:rsidRPr="00B50D62" w:rsidRDefault="00B50D62" w:rsidP="003B0B6B">
      <w:pPr>
        <w:pStyle w:val="ab"/>
        <w:spacing w:after="0" w:line="240" w:lineRule="auto"/>
        <w:ind w:left="0"/>
        <w:jc w:val="center"/>
        <w:rPr>
          <w:rFonts w:ascii="Times New Roman" w:hAnsi="Times New Roman" w:cs="PT Sans"/>
          <w:b/>
          <w:color w:val="000000"/>
          <w:sz w:val="24"/>
          <w:szCs w:val="24"/>
        </w:rPr>
      </w:pPr>
    </w:p>
    <w:p w:rsidR="00E07DE8" w:rsidRDefault="00E07DE8" w:rsidP="00796391">
      <w:pPr>
        <w:spacing w:after="0"/>
      </w:pPr>
    </w:p>
    <w:sectPr w:rsidR="00E07DE8" w:rsidSect="00B43154">
      <w:pgSz w:w="16838" w:h="11906" w:orient="landscape"/>
      <w:pgMar w:top="1134" w:right="68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6" w:rsidRDefault="00C16DA6">
      <w:pPr>
        <w:spacing w:after="0" w:line="240" w:lineRule="auto"/>
      </w:pPr>
      <w:r>
        <w:separator/>
      </w:r>
    </w:p>
  </w:endnote>
  <w:endnote w:type="continuationSeparator" w:id="0">
    <w:p w:rsidR="00C16DA6" w:rsidRDefault="00C1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6" w:rsidRDefault="00C16DA6">
      <w:pPr>
        <w:spacing w:after="0" w:line="240" w:lineRule="auto"/>
      </w:pPr>
      <w:r>
        <w:separator/>
      </w:r>
    </w:p>
  </w:footnote>
  <w:footnote w:type="continuationSeparator" w:id="0">
    <w:p w:rsidR="00C16DA6" w:rsidRDefault="00C1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22FF2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67F39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D30"/>
    <w:multiLevelType w:val="hybridMultilevel"/>
    <w:tmpl w:val="D9505178"/>
    <w:lvl w:ilvl="0" w:tplc="764484CA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FC"/>
    <w:rsid w:val="000008EF"/>
    <w:rsid w:val="00004BD0"/>
    <w:rsid w:val="0000589E"/>
    <w:rsid w:val="00007EC8"/>
    <w:rsid w:val="00013552"/>
    <w:rsid w:val="00014AE0"/>
    <w:rsid w:val="00020189"/>
    <w:rsid w:val="00033A5B"/>
    <w:rsid w:val="00036FE7"/>
    <w:rsid w:val="00044F10"/>
    <w:rsid w:val="0004517C"/>
    <w:rsid w:val="000465E3"/>
    <w:rsid w:val="00052721"/>
    <w:rsid w:val="000538E1"/>
    <w:rsid w:val="00055F8D"/>
    <w:rsid w:val="00060877"/>
    <w:rsid w:val="000608B6"/>
    <w:rsid w:val="00061BB1"/>
    <w:rsid w:val="00065551"/>
    <w:rsid w:val="0007058D"/>
    <w:rsid w:val="00074FCA"/>
    <w:rsid w:val="00076F8E"/>
    <w:rsid w:val="000814EB"/>
    <w:rsid w:val="00083BC3"/>
    <w:rsid w:val="00085FFE"/>
    <w:rsid w:val="0009275E"/>
    <w:rsid w:val="00093AA5"/>
    <w:rsid w:val="00097EBE"/>
    <w:rsid w:val="000A3383"/>
    <w:rsid w:val="000B6E1C"/>
    <w:rsid w:val="000C0B01"/>
    <w:rsid w:val="000C1ACC"/>
    <w:rsid w:val="000C3A39"/>
    <w:rsid w:val="000C510A"/>
    <w:rsid w:val="000D43DC"/>
    <w:rsid w:val="000D5792"/>
    <w:rsid w:val="000D6412"/>
    <w:rsid w:val="000E0227"/>
    <w:rsid w:val="000E3139"/>
    <w:rsid w:val="000E3AA0"/>
    <w:rsid w:val="000E4EB2"/>
    <w:rsid w:val="000E6171"/>
    <w:rsid w:val="000E71BB"/>
    <w:rsid w:val="000F5834"/>
    <w:rsid w:val="000F6D24"/>
    <w:rsid w:val="00101BF7"/>
    <w:rsid w:val="00112777"/>
    <w:rsid w:val="0012010D"/>
    <w:rsid w:val="001231BC"/>
    <w:rsid w:val="00123D5C"/>
    <w:rsid w:val="00126D3A"/>
    <w:rsid w:val="0013098E"/>
    <w:rsid w:val="001333EB"/>
    <w:rsid w:val="0013385E"/>
    <w:rsid w:val="00137CAA"/>
    <w:rsid w:val="001401A9"/>
    <w:rsid w:val="001406A9"/>
    <w:rsid w:val="00146BCF"/>
    <w:rsid w:val="00147552"/>
    <w:rsid w:val="001535F3"/>
    <w:rsid w:val="00162E5C"/>
    <w:rsid w:val="00164555"/>
    <w:rsid w:val="00166061"/>
    <w:rsid w:val="001719B1"/>
    <w:rsid w:val="001755F5"/>
    <w:rsid w:val="00176BB8"/>
    <w:rsid w:val="00177BFC"/>
    <w:rsid w:val="00182C3A"/>
    <w:rsid w:val="0018371F"/>
    <w:rsid w:val="00190CAC"/>
    <w:rsid w:val="00192174"/>
    <w:rsid w:val="00192498"/>
    <w:rsid w:val="00192920"/>
    <w:rsid w:val="001A6430"/>
    <w:rsid w:val="001B15A1"/>
    <w:rsid w:val="001B1BC4"/>
    <w:rsid w:val="001B4F85"/>
    <w:rsid w:val="001B6B3F"/>
    <w:rsid w:val="001C04A7"/>
    <w:rsid w:val="001C151A"/>
    <w:rsid w:val="001C1F98"/>
    <w:rsid w:val="001C2EA2"/>
    <w:rsid w:val="001C3402"/>
    <w:rsid w:val="001C4CE4"/>
    <w:rsid w:val="001C6EB9"/>
    <w:rsid w:val="001D387C"/>
    <w:rsid w:val="001D5114"/>
    <w:rsid w:val="001D5E24"/>
    <w:rsid w:val="001E28DE"/>
    <w:rsid w:val="001E3225"/>
    <w:rsid w:val="001E516F"/>
    <w:rsid w:val="001F21A4"/>
    <w:rsid w:val="001F5190"/>
    <w:rsid w:val="00200142"/>
    <w:rsid w:val="002020F0"/>
    <w:rsid w:val="00204BB6"/>
    <w:rsid w:val="00205143"/>
    <w:rsid w:val="00206642"/>
    <w:rsid w:val="00206FD7"/>
    <w:rsid w:val="00210B48"/>
    <w:rsid w:val="002131AD"/>
    <w:rsid w:val="002146DC"/>
    <w:rsid w:val="00215C06"/>
    <w:rsid w:val="002177FA"/>
    <w:rsid w:val="00225717"/>
    <w:rsid w:val="00230590"/>
    <w:rsid w:val="00230E7A"/>
    <w:rsid w:val="00233116"/>
    <w:rsid w:val="00236277"/>
    <w:rsid w:val="00236CF8"/>
    <w:rsid w:val="00237336"/>
    <w:rsid w:val="00240206"/>
    <w:rsid w:val="00250017"/>
    <w:rsid w:val="0025278B"/>
    <w:rsid w:val="00253D5B"/>
    <w:rsid w:val="002547F2"/>
    <w:rsid w:val="0025634F"/>
    <w:rsid w:val="0026053A"/>
    <w:rsid w:val="00261D41"/>
    <w:rsid w:val="00263B84"/>
    <w:rsid w:val="00283BB5"/>
    <w:rsid w:val="00283BF0"/>
    <w:rsid w:val="00284057"/>
    <w:rsid w:val="00285BFB"/>
    <w:rsid w:val="00285CEC"/>
    <w:rsid w:val="00290105"/>
    <w:rsid w:val="00293459"/>
    <w:rsid w:val="00297F9D"/>
    <w:rsid w:val="002A1926"/>
    <w:rsid w:val="002A6C46"/>
    <w:rsid w:val="002B38AE"/>
    <w:rsid w:val="002B632A"/>
    <w:rsid w:val="002C0768"/>
    <w:rsid w:val="002C1B59"/>
    <w:rsid w:val="002C6F50"/>
    <w:rsid w:val="002D4E60"/>
    <w:rsid w:val="002D672B"/>
    <w:rsid w:val="002D6B18"/>
    <w:rsid w:val="002D6CD8"/>
    <w:rsid w:val="002D6CF6"/>
    <w:rsid w:val="002E1EFA"/>
    <w:rsid w:val="002E4B68"/>
    <w:rsid w:val="002E558F"/>
    <w:rsid w:val="002F5867"/>
    <w:rsid w:val="002F5ED6"/>
    <w:rsid w:val="002F62F2"/>
    <w:rsid w:val="002F6EE3"/>
    <w:rsid w:val="003018E3"/>
    <w:rsid w:val="00301E0E"/>
    <w:rsid w:val="00303FDD"/>
    <w:rsid w:val="003068B2"/>
    <w:rsid w:val="00311154"/>
    <w:rsid w:val="0031286E"/>
    <w:rsid w:val="00312E75"/>
    <w:rsid w:val="00320EC5"/>
    <w:rsid w:val="003240CD"/>
    <w:rsid w:val="00327F1A"/>
    <w:rsid w:val="00332871"/>
    <w:rsid w:val="0033556F"/>
    <w:rsid w:val="0034039B"/>
    <w:rsid w:val="00342B09"/>
    <w:rsid w:val="00343235"/>
    <w:rsid w:val="0034356A"/>
    <w:rsid w:val="0035039D"/>
    <w:rsid w:val="00351451"/>
    <w:rsid w:val="003515CA"/>
    <w:rsid w:val="003527C1"/>
    <w:rsid w:val="003557BD"/>
    <w:rsid w:val="0035715C"/>
    <w:rsid w:val="0036462D"/>
    <w:rsid w:val="00365724"/>
    <w:rsid w:val="003712A1"/>
    <w:rsid w:val="00372E0E"/>
    <w:rsid w:val="00374721"/>
    <w:rsid w:val="00377D64"/>
    <w:rsid w:val="0038098D"/>
    <w:rsid w:val="0038265A"/>
    <w:rsid w:val="003833F2"/>
    <w:rsid w:val="00385CEA"/>
    <w:rsid w:val="00390DD1"/>
    <w:rsid w:val="00394AC3"/>
    <w:rsid w:val="003963A8"/>
    <w:rsid w:val="0039681D"/>
    <w:rsid w:val="00396FF4"/>
    <w:rsid w:val="003B02E4"/>
    <w:rsid w:val="003B06D4"/>
    <w:rsid w:val="003B0B6B"/>
    <w:rsid w:val="003B36E3"/>
    <w:rsid w:val="003B6D83"/>
    <w:rsid w:val="003C15C1"/>
    <w:rsid w:val="003C1F27"/>
    <w:rsid w:val="003C4355"/>
    <w:rsid w:val="003C56E8"/>
    <w:rsid w:val="003C6E55"/>
    <w:rsid w:val="003D4181"/>
    <w:rsid w:val="003D5AEC"/>
    <w:rsid w:val="003D6818"/>
    <w:rsid w:val="003D6B88"/>
    <w:rsid w:val="003D7DE0"/>
    <w:rsid w:val="003E05B6"/>
    <w:rsid w:val="003E0966"/>
    <w:rsid w:val="003E0A0A"/>
    <w:rsid w:val="003E25B3"/>
    <w:rsid w:val="003E3E4D"/>
    <w:rsid w:val="003E599E"/>
    <w:rsid w:val="003E6CE0"/>
    <w:rsid w:val="003E7A3F"/>
    <w:rsid w:val="003F16D1"/>
    <w:rsid w:val="003F757B"/>
    <w:rsid w:val="00403B2E"/>
    <w:rsid w:val="004062A7"/>
    <w:rsid w:val="00410CD4"/>
    <w:rsid w:val="004136F0"/>
    <w:rsid w:val="004146FE"/>
    <w:rsid w:val="00431294"/>
    <w:rsid w:val="0044157D"/>
    <w:rsid w:val="004426CD"/>
    <w:rsid w:val="0044332C"/>
    <w:rsid w:val="004439A1"/>
    <w:rsid w:val="00443C30"/>
    <w:rsid w:val="00443C33"/>
    <w:rsid w:val="00445F10"/>
    <w:rsid w:val="004461FB"/>
    <w:rsid w:val="00447F44"/>
    <w:rsid w:val="004501D8"/>
    <w:rsid w:val="0046419B"/>
    <w:rsid w:val="00470B07"/>
    <w:rsid w:val="00471114"/>
    <w:rsid w:val="004727A4"/>
    <w:rsid w:val="00476278"/>
    <w:rsid w:val="00483E22"/>
    <w:rsid w:val="00487C1E"/>
    <w:rsid w:val="0049005E"/>
    <w:rsid w:val="00494CFC"/>
    <w:rsid w:val="00495F0A"/>
    <w:rsid w:val="004A27B0"/>
    <w:rsid w:val="004A4D11"/>
    <w:rsid w:val="004A78A8"/>
    <w:rsid w:val="004B34B4"/>
    <w:rsid w:val="004B59C0"/>
    <w:rsid w:val="004C16FF"/>
    <w:rsid w:val="004C5A26"/>
    <w:rsid w:val="004D133C"/>
    <w:rsid w:val="004D1B86"/>
    <w:rsid w:val="004D7B90"/>
    <w:rsid w:val="004E3C02"/>
    <w:rsid w:val="005003CF"/>
    <w:rsid w:val="00500B6F"/>
    <w:rsid w:val="005033A2"/>
    <w:rsid w:val="005056A2"/>
    <w:rsid w:val="00505E16"/>
    <w:rsid w:val="00507FEA"/>
    <w:rsid w:val="0051283F"/>
    <w:rsid w:val="00512D91"/>
    <w:rsid w:val="00513155"/>
    <w:rsid w:val="00516183"/>
    <w:rsid w:val="00520D15"/>
    <w:rsid w:val="00520E18"/>
    <w:rsid w:val="00527A68"/>
    <w:rsid w:val="005408B0"/>
    <w:rsid w:val="0054201A"/>
    <w:rsid w:val="0055685B"/>
    <w:rsid w:val="0056130B"/>
    <w:rsid w:val="00563195"/>
    <w:rsid w:val="00566C2A"/>
    <w:rsid w:val="00572683"/>
    <w:rsid w:val="005771F7"/>
    <w:rsid w:val="005801AA"/>
    <w:rsid w:val="00581D33"/>
    <w:rsid w:val="00584EE9"/>
    <w:rsid w:val="00584FCF"/>
    <w:rsid w:val="00586909"/>
    <w:rsid w:val="00591575"/>
    <w:rsid w:val="00597858"/>
    <w:rsid w:val="005A1FAD"/>
    <w:rsid w:val="005B192B"/>
    <w:rsid w:val="005B1FBF"/>
    <w:rsid w:val="005B3589"/>
    <w:rsid w:val="005B6861"/>
    <w:rsid w:val="005C20C5"/>
    <w:rsid w:val="005C7C41"/>
    <w:rsid w:val="005D0D98"/>
    <w:rsid w:val="005E3B3C"/>
    <w:rsid w:val="005E64E2"/>
    <w:rsid w:val="005E675F"/>
    <w:rsid w:val="005E7027"/>
    <w:rsid w:val="005F372A"/>
    <w:rsid w:val="005F6B7B"/>
    <w:rsid w:val="006021B6"/>
    <w:rsid w:val="006115D3"/>
    <w:rsid w:val="00612C02"/>
    <w:rsid w:val="006141B4"/>
    <w:rsid w:val="00615E89"/>
    <w:rsid w:val="00617943"/>
    <w:rsid w:val="00617B13"/>
    <w:rsid w:val="00620756"/>
    <w:rsid w:val="006239D2"/>
    <w:rsid w:val="00624721"/>
    <w:rsid w:val="00626A45"/>
    <w:rsid w:val="00636270"/>
    <w:rsid w:val="00637E5E"/>
    <w:rsid w:val="0064340E"/>
    <w:rsid w:val="006447BB"/>
    <w:rsid w:val="00644995"/>
    <w:rsid w:val="0065082F"/>
    <w:rsid w:val="006512DA"/>
    <w:rsid w:val="006532F3"/>
    <w:rsid w:val="00653F36"/>
    <w:rsid w:val="00653FBC"/>
    <w:rsid w:val="006632DF"/>
    <w:rsid w:val="006638BE"/>
    <w:rsid w:val="00664215"/>
    <w:rsid w:val="006737FC"/>
    <w:rsid w:val="00676B68"/>
    <w:rsid w:val="00680EC0"/>
    <w:rsid w:val="00684718"/>
    <w:rsid w:val="00685A9B"/>
    <w:rsid w:val="00692C99"/>
    <w:rsid w:val="0069673D"/>
    <w:rsid w:val="00696C38"/>
    <w:rsid w:val="006A0FF3"/>
    <w:rsid w:val="006A1A14"/>
    <w:rsid w:val="006A3BC4"/>
    <w:rsid w:val="006A5770"/>
    <w:rsid w:val="006B0007"/>
    <w:rsid w:val="006C0032"/>
    <w:rsid w:val="006C2D08"/>
    <w:rsid w:val="006C4B13"/>
    <w:rsid w:val="006C510B"/>
    <w:rsid w:val="006C7491"/>
    <w:rsid w:val="006D35BA"/>
    <w:rsid w:val="006D4101"/>
    <w:rsid w:val="006E1D60"/>
    <w:rsid w:val="006E317F"/>
    <w:rsid w:val="006E3EE2"/>
    <w:rsid w:val="006E7F04"/>
    <w:rsid w:val="006F2B08"/>
    <w:rsid w:val="006F2B60"/>
    <w:rsid w:val="006F2C12"/>
    <w:rsid w:val="006F2EED"/>
    <w:rsid w:val="006F7F78"/>
    <w:rsid w:val="007016C6"/>
    <w:rsid w:val="00703113"/>
    <w:rsid w:val="0070343A"/>
    <w:rsid w:val="007057EB"/>
    <w:rsid w:val="00705ACB"/>
    <w:rsid w:val="00705E25"/>
    <w:rsid w:val="00707407"/>
    <w:rsid w:val="00713A98"/>
    <w:rsid w:val="00724596"/>
    <w:rsid w:val="007259B7"/>
    <w:rsid w:val="00727B0F"/>
    <w:rsid w:val="00727F27"/>
    <w:rsid w:val="0073109A"/>
    <w:rsid w:val="0075114B"/>
    <w:rsid w:val="00752C1D"/>
    <w:rsid w:val="007607EA"/>
    <w:rsid w:val="00760C1C"/>
    <w:rsid w:val="00761FB5"/>
    <w:rsid w:val="00762011"/>
    <w:rsid w:val="00763D7E"/>
    <w:rsid w:val="007671B2"/>
    <w:rsid w:val="00767265"/>
    <w:rsid w:val="00767498"/>
    <w:rsid w:val="007725EA"/>
    <w:rsid w:val="00773D84"/>
    <w:rsid w:val="007761EA"/>
    <w:rsid w:val="00777C5F"/>
    <w:rsid w:val="00782037"/>
    <w:rsid w:val="0078237B"/>
    <w:rsid w:val="00782895"/>
    <w:rsid w:val="007852DD"/>
    <w:rsid w:val="007853E0"/>
    <w:rsid w:val="0078597F"/>
    <w:rsid w:val="00787A91"/>
    <w:rsid w:val="00793D6F"/>
    <w:rsid w:val="00793E8D"/>
    <w:rsid w:val="00796391"/>
    <w:rsid w:val="007971B0"/>
    <w:rsid w:val="007A3359"/>
    <w:rsid w:val="007A497F"/>
    <w:rsid w:val="007A7CCF"/>
    <w:rsid w:val="007A7D11"/>
    <w:rsid w:val="007C2A35"/>
    <w:rsid w:val="007C4F95"/>
    <w:rsid w:val="007D3724"/>
    <w:rsid w:val="007D3F75"/>
    <w:rsid w:val="007E07B5"/>
    <w:rsid w:val="007E2159"/>
    <w:rsid w:val="007E29B4"/>
    <w:rsid w:val="007E3A28"/>
    <w:rsid w:val="007E5DB4"/>
    <w:rsid w:val="007E7A2A"/>
    <w:rsid w:val="007F1C38"/>
    <w:rsid w:val="007F2312"/>
    <w:rsid w:val="007F717E"/>
    <w:rsid w:val="008060A7"/>
    <w:rsid w:val="00806393"/>
    <w:rsid w:val="00806E59"/>
    <w:rsid w:val="00811ACE"/>
    <w:rsid w:val="008123AC"/>
    <w:rsid w:val="008135FE"/>
    <w:rsid w:val="00814FCA"/>
    <w:rsid w:val="008155C1"/>
    <w:rsid w:val="008168CC"/>
    <w:rsid w:val="00817CEB"/>
    <w:rsid w:val="00821BBF"/>
    <w:rsid w:val="00827949"/>
    <w:rsid w:val="008322B1"/>
    <w:rsid w:val="008348E4"/>
    <w:rsid w:val="00836080"/>
    <w:rsid w:val="00836FFC"/>
    <w:rsid w:val="00841793"/>
    <w:rsid w:val="00842FF3"/>
    <w:rsid w:val="00847CC1"/>
    <w:rsid w:val="008536D4"/>
    <w:rsid w:val="0085500B"/>
    <w:rsid w:val="00861BB2"/>
    <w:rsid w:val="00862803"/>
    <w:rsid w:val="00862F65"/>
    <w:rsid w:val="00863E68"/>
    <w:rsid w:val="00864165"/>
    <w:rsid w:val="00864F6F"/>
    <w:rsid w:val="00871072"/>
    <w:rsid w:val="00873FBD"/>
    <w:rsid w:val="008749E9"/>
    <w:rsid w:val="008750A0"/>
    <w:rsid w:val="00880E9F"/>
    <w:rsid w:val="008815F8"/>
    <w:rsid w:val="00882CE4"/>
    <w:rsid w:val="0088459F"/>
    <w:rsid w:val="00885482"/>
    <w:rsid w:val="00887053"/>
    <w:rsid w:val="00887BA3"/>
    <w:rsid w:val="00887E18"/>
    <w:rsid w:val="00891242"/>
    <w:rsid w:val="00893599"/>
    <w:rsid w:val="008A6C0F"/>
    <w:rsid w:val="008A75F2"/>
    <w:rsid w:val="008B7ACB"/>
    <w:rsid w:val="008C225D"/>
    <w:rsid w:val="008C2706"/>
    <w:rsid w:val="008C4C6D"/>
    <w:rsid w:val="008C66E0"/>
    <w:rsid w:val="008D103F"/>
    <w:rsid w:val="008D6273"/>
    <w:rsid w:val="008D6ABA"/>
    <w:rsid w:val="008E40EC"/>
    <w:rsid w:val="008F11BB"/>
    <w:rsid w:val="008F4193"/>
    <w:rsid w:val="008F505B"/>
    <w:rsid w:val="0090321A"/>
    <w:rsid w:val="00903BF5"/>
    <w:rsid w:val="009040F3"/>
    <w:rsid w:val="00904676"/>
    <w:rsid w:val="00904B27"/>
    <w:rsid w:val="0090500D"/>
    <w:rsid w:val="00907020"/>
    <w:rsid w:val="009106E7"/>
    <w:rsid w:val="00911844"/>
    <w:rsid w:val="0091248E"/>
    <w:rsid w:val="00914260"/>
    <w:rsid w:val="00923E69"/>
    <w:rsid w:val="00925626"/>
    <w:rsid w:val="009277C2"/>
    <w:rsid w:val="00930218"/>
    <w:rsid w:val="00930A73"/>
    <w:rsid w:val="009374A1"/>
    <w:rsid w:val="00940461"/>
    <w:rsid w:val="009412CF"/>
    <w:rsid w:val="009442C3"/>
    <w:rsid w:val="009461D5"/>
    <w:rsid w:val="00947F49"/>
    <w:rsid w:val="00964751"/>
    <w:rsid w:val="0096702D"/>
    <w:rsid w:val="00970643"/>
    <w:rsid w:val="00972C91"/>
    <w:rsid w:val="00973FC1"/>
    <w:rsid w:val="00974E45"/>
    <w:rsid w:val="00976EBE"/>
    <w:rsid w:val="00977388"/>
    <w:rsid w:val="009778C4"/>
    <w:rsid w:val="00981A05"/>
    <w:rsid w:val="009821AB"/>
    <w:rsid w:val="0098358F"/>
    <w:rsid w:val="00983FF9"/>
    <w:rsid w:val="009911FF"/>
    <w:rsid w:val="00994AC2"/>
    <w:rsid w:val="0099674D"/>
    <w:rsid w:val="009A3521"/>
    <w:rsid w:val="009A43E1"/>
    <w:rsid w:val="009B1069"/>
    <w:rsid w:val="009B21E7"/>
    <w:rsid w:val="009B263E"/>
    <w:rsid w:val="009B7714"/>
    <w:rsid w:val="009B7D07"/>
    <w:rsid w:val="009C312C"/>
    <w:rsid w:val="009D531C"/>
    <w:rsid w:val="009D56AC"/>
    <w:rsid w:val="009F1BD1"/>
    <w:rsid w:val="009F1D5F"/>
    <w:rsid w:val="009F4432"/>
    <w:rsid w:val="009F53D7"/>
    <w:rsid w:val="009F75B3"/>
    <w:rsid w:val="00A0798D"/>
    <w:rsid w:val="00A10D25"/>
    <w:rsid w:val="00A135AE"/>
    <w:rsid w:val="00A15018"/>
    <w:rsid w:val="00A1779C"/>
    <w:rsid w:val="00A2027F"/>
    <w:rsid w:val="00A23507"/>
    <w:rsid w:val="00A36A0B"/>
    <w:rsid w:val="00A40AD0"/>
    <w:rsid w:val="00A42E1E"/>
    <w:rsid w:val="00A44B69"/>
    <w:rsid w:val="00A46DEB"/>
    <w:rsid w:val="00A47D71"/>
    <w:rsid w:val="00A47ED0"/>
    <w:rsid w:val="00A510FB"/>
    <w:rsid w:val="00A54A9F"/>
    <w:rsid w:val="00A54B35"/>
    <w:rsid w:val="00A54DDE"/>
    <w:rsid w:val="00A55D15"/>
    <w:rsid w:val="00A563CB"/>
    <w:rsid w:val="00A60297"/>
    <w:rsid w:val="00A646B9"/>
    <w:rsid w:val="00A65904"/>
    <w:rsid w:val="00A7324C"/>
    <w:rsid w:val="00A73263"/>
    <w:rsid w:val="00A75024"/>
    <w:rsid w:val="00A85E95"/>
    <w:rsid w:val="00A87333"/>
    <w:rsid w:val="00A874AB"/>
    <w:rsid w:val="00A87F29"/>
    <w:rsid w:val="00A908E8"/>
    <w:rsid w:val="00A911EB"/>
    <w:rsid w:val="00A94562"/>
    <w:rsid w:val="00A94581"/>
    <w:rsid w:val="00A945EF"/>
    <w:rsid w:val="00A95AA6"/>
    <w:rsid w:val="00A9659B"/>
    <w:rsid w:val="00AA06A0"/>
    <w:rsid w:val="00AA273C"/>
    <w:rsid w:val="00AA3457"/>
    <w:rsid w:val="00AA4F39"/>
    <w:rsid w:val="00AA693F"/>
    <w:rsid w:val="00AB32FA"/>
    <w:rsid w:val="00AB400C"/>
    <w:rsid w:val="00AC1194"/>
    <w:rsid w:val="00AC2949"/>
    <w:rsid w:val="00AC64AE"/>
    <w:rsid w:val="00AC72CC"/>
    <w:rsid w:val="00AD51D7"/>
    <w:rsid w:val="00AD5558"/>
    <w:rsid w:val="00AD5B72"/>
    <w:rsid w:val="00AE3B18"/>
    <w:rsid w:val="00AE466F"/>
    <w:rsid w:val="00AF2CC5"/>
    <w:rsid w:val="00AF4EEE"/>
    <w:rsid w:val="00AF5648"/>
    <w:rsid w:val="00B004F3"/>
    <w:rsid w:val="00B00C08"/>
    <w:rsid w:val="00B03941"/>
    <w:rsid w:val="00B04774"/>
    <w:rsid w:val="00B0525C"/>
    <w:rsid w:val="00B05A7A"/>
    <w:rsid w:val="00B05C7A"/>
    <w:rsid w:val="00B06298"/>
    <w:rsid w:val="00B1263B"/>
    <w:rsid w:val="00B147B4"/>
    <w:rsid w:val="00B21ACA"/>
    <w:rsid w:val="00B23C63"/>
    <w:rsid w:val="00B31174"/>
    <w:rsid w:val="00B427A2"/>
    <w:rsid w:val="00B43154"/>
    <w:rsid w:val="00B44C82"/>
    <w:rsid w:val="00B50346"/>
    <w:rsid w:val="00B50D62"/>
    <w:rsid w:val="00B56723"/>
    <w:rsid w:val="00B603ED"/>
    <w:rsid w:val="00B62830"/>
    <w:rsid w:val="00B6338D"/>
    <w:rsid w:val="00B72074"/>
    <w:rsid w:val="00B73E18"/>
    <w:rsid w:val="00B7447A"/>
    <w:rsid w:val="00B77357"/>
    <w:rsid w:val="00B77409"/>
    <w:rsid w:val="00B847CC"/>
    <w:rsid w:val="00B86BBE"/>
    <w:rsid w:val="00B86D76"/>
    <w:rsid w:val="00B87899"/>
    <w:rsid w:val="00B918B2"/>
    <w:rsid w:val="00B94F77"/>
    <w:rsid w:val="00BA2E25"/>
    <w:rsid w:val="00BA3CC4"/>
    <w:rsid w:val="00BB1E1C"/>
    <w:rsid w:val="00BB2EC5"/>
    <w:rsid w:val="00BB72F6"/>
    <w:rsid w:val="00BC2479"/>
    <w:rsid w:val="00BC4B61"/>
    <w:rsid w:val="00BD0C39"/>
    <w:rsid w:val="00BD2104"/>
    <w:rsid w:val="00BE0838"/>
    <w:rsid w:val="00BE35EF"/>
    <w:rsid w:val="00BF36C3"/>
    <w:rsid w:val="00BF4407"/>
    <w:rsid w:val="00C006F2"/>
    <w:rsid w:val="00C02D3B"/>
    <w:rsid w:val="00C04F37"/>
    <w:rsid w:val="00C0575A"/>
    <w:rsid w:val="00C05D12"/>
    <w:rsid w:val="00C078EC"/>
    <w:rsid w:val="00C147DA"/>
    <w:rsid w:val="00C16DA6"/>
    <w:rsid w:val="00C204C1"/>
    <w:rsid w:val="00C21E11"/>
    <w:rsid w:val="00C22CBA"/>
    <w:rsid w:val="00C264BF"/>
    <w:rsid w:val="00C2798E"/>
    <w:rsid w:val="00C372F1"/>
    <w:rsid w:val="00C40A4B"/>
    <w:rsid w:val="00C41613"/>
    <w:rsid w:val="00C441FD"/>
    <w:rsid w:val="00C51E03"/>
    <w:rsid w:val="00C5205B"/>
    <w:rsid w:val="00C53A23"/>
    <w:rsid w:val="00C53E51"/>
    <w:rsid w:val="00C73447"/>
    <w:rsid w:val="00C74259"/>
    <w:rsid w:val="00C76190"/>
    <w:rsid w:val="00C77AD5"/>
    <w:rsid w:val="00C83422"/>
    <w:rsid w:val="00C846E8"/>
    <w:rsid w:val="00C85103"/>
    <w:rsid w:val="00C8720F"/>
    <w:rsid w:val="00C90342"/>
    <w:rsid w:val="00C96550"/>
    <w:rsid w:val="00CA12FD"/>
    <w:rsid w:val="00CA3921"/>
    <w:rsid w:val="00CA4C59"/>
    <w:rsid w:val="00CA68DD"/>
    <w:rsid w:val="00CA75D1"/>
    <w:rsid w:val="00CA7F75"/>
    <w:rsid w:val="00CB2E04"/>
    <w:rsid w:val="00CB3EA3"/>
    <w:rsid w:val="00CB4555"/>
    <w:rsid w:val="00CB56FC"/>
    <w:rsid w:val="00CC0ABF"/>
    <w:rsid w:val="00CD026B"/>
    <w:rsid w:val="00CE2E6E"/>
    <w:rsid w:val="00CE3102"/>
    <w:rsid w:val="00CE48B9"/>
    <w:rsid w:val="00CE4BB7"/>
    <w:rsid w:val="00CE5A64"/>
    <w:rsid w:val="00CF2F21"/>
    <w:rsid w:val="00CF4F31"/>
    <w:rsid w:val="00CF6D82"/>
    <w:rsid w:val="00CF717E"/>
    <w:rsid w:val="00D02000"/>
    <w:rsid w:val="00D06761"/>
    <w:rsid w:val="00D078D6"/>
    <w:rsid w:val="00D158FE"/>
    <w:rsid w:val="00D179FC"/>
    <w:rsid w:val="00D2003B"/>
    <w:rsid w:val="00D21EC4"/>
    <w:rsid w:val="00D25372"/>
    <w:rsid w:val="00D257F0"/>
    <w:rsid w:val="00D316E7"/>
    <w:rsid w:val="00D334A8"/>
    <w:rsid w:val="00D34DB6"/>
    <w:rsid w:val="00D3636F"/>
    <w:rsid w:val="00D46306"/>
    <w:rsid w:val="00D47C13"/>
    <w:rsid w:val="00D47DA7"/>
    <w:rsid w:val="00D54271"/>
    <w:rsid w:val="00D566EB"/>
    <w:rsid w:val="00D56864"/>
    <w:rsid w:val="00D72187"/>
    <w:rsid w:val="00D73A5A"/>
    <w:rsid w:val="00D7517D"/>
    <w:rsid w:val="00D75A87"/>
    <w:rsid w:val="00D7664A"/>
    <w:rsid w:val="00D77648"/>
    <w:rsid w:val="00D806F1"/>
    <w:rsid w:val="00D81496"/>
    <w:rsid w:val="00D84F16"/>
    <w:rsid w:val="00D900EC"/>
    <w:rsid w:val="00D906B3"/>
    <w:rsid w:val="00D97961"/>
    <w:rsid w:val="00D97AAB"/>
    <w:rsid w:val="00DA1DAA"/>
    <w:rsid w:val="00DA25D3"/>
    <w:rsid w:val="00DA295C"/>
    <w:rsid w:val="00DA4F10"/>
    <w:rsid w:val="00DA4FE6"/>
    <w:rsid w:val="00DA7B74"/>
    <w:rsid w:val="00DB2B2D"/>
    <w:rsid w:val="00DB4938"/>
    <w:rsid w:val="00DB5894"/>
    <w:rsid w:val="00DC18AE"/>
    <w:rsid w:val="00DC2010"/>
    <w:rsid w:val="00DD1A82"/>
    <w:rsid w:val="00DD3D66"/>
    <w:rsid w:val="00DE57BA"/>
    <w:rsid w:val="00DE60E5"/>
    <w:rsid w:val="00DF313C"/>
    <w:rsid w:val="00DF339F"/>
    <w:rsid w:val="00DF388B"/>
    <w:rsid w:val="00DF5730"/>
    <w:rsid w:val="00DF73FC"/>
    <w:rsid w:val="00E017D2"/>
    <w:rsid w:val="00E054F2"/>
    <w:rsid w:val="00E063E1"/>
    <w:rsid w:val="00E07DE8"/>
    <w:rsid w:val="00E11614"/>
    <w:rsid w:val="00E123F4"/>
    <w:rsid w:val="00E15482"/>
    <w:rsid w:val="00E2173A"/>
    <w:rsid w:val="00E2357B"/>
    <w:rsid w:val="00E25FD7"/>
    <w:rsid w:val="00E26AA3"/>
    <w:rsid w:val="00E30F03"/>
    <w:rsid w:val="00E33BF2"/>
    <w:rsid w:val="00E36CE6"/>
    <w:rsid w:val="00E36D47"/>
    <w:rsid w:val="00E430E1"/>
    <w:rsid w:val="00E46179"/>
    <w:rsid w:val="00E5060E"/>
    <w:rsid w:val="00E51E5C"/>
    <w:rsid w:val="00E54DC4"/>
    <w:rsid w:val="00E553C4"/>
    <w:rsid w:val="00E5557B"/>
    <w:rsid w:val="00E5631F"/>
    <w:rsid w:val="00E611A4"/>
    <w:rsid w:val="00E62868"/>
    <w:rsid w:val="00E7384D"/>
    <w:rsid w:val="00E76B20"/>
    <w:rsid w:val="00E82371"/>
    <w:rsid w:val="00E826E1"/>
    <w:rsid w:val="00E83C54"/>
    <w:rsid w:val="00E85A2F"/>
    <w:rsid w:val="00E8693B"/>
    <w:rsid w:val="00E87184"/>
    <w:rsid w:val="00E91722"/>
    <w:rsid w:val="00E9451C"/>
    <w:rsid w:val="00E96865"/>
    <w:rsid w:val="00EA2602"/>
    <w:rsid w:val="00EA610E"/>
    <w:rsid w:val="00EB2E87"/>
    <w:rsid w:val="00EB6FBA"/>
    <w:rsid w:val="00EC34C2"/>
    <w:rsid w:val="00EC3623"/>
    <w:rsid w:val="00EC4F87"/>
    <w:rsid w:val="00EC5F49"/>
    <w:rsid w:val="00ED2A90"/>
    <w:rsid w:val="00ED3279"/>
    <w:rsid w:val="00ED5CDF"/>
    <w:rsid w:val="00ED6E93"/>
    <w:rsid w:val="00ED7256"/>
    <w:rsid w:val="00EE0908"/>
    <w:rsid w:val="00EE2357"/>
    <w:rsid w:val="00EE23E0"/>
    <w:rsid w:val="00EE2647"/>
    <w:rsid w:val="00EE301C"/>
    <w:rsid w:val="00EE7F42"/>
    <w:rsid w:val="00EF2C4D"/>
    <w:rsid w:val="00EF5064"/>
    <w:rsid w:val="00EF61FB"/>
    <w:rsid w:val="00F00DDA"/>
    <w:rsid w:val="00F03C0E"/>
    <w:rsid w:val="00F058D2"/>
    <w:rsid w:val="00F15C93"/>
    <w:rsid w:val="00F15D91"/>
    <w:rsid w:val="00F20706"/>
    <w:rsid w:val="00F22A61"/>
    <w:rsid w:val="00F23EEE"/>
    <w:rsid w:val="00F24205"/>
    <w:rsid w:val="00F30F4B"/>
    <w:rsid w:val="00F32056"/>
    <w:rsid w:val="00F36D81"/>
    <w:rsid w:val="00F41542"/>
    <w:rsid w:val="00F4166A"/>
    <w:rsid w:val="00F460BC"/>
    <w:rsid w:val="00F52134"/>
    <w:rsid w:val="00F52492"/>
    <w:rsid w:val="00F551D5"/>
    <w:rsid w:val="00F572FF"/>
    <w:rsid w:val="00F604AF"/>
    <w:rsid w:val="00F615AE"/>
    <w:rsid w:val="00F7030F"/>
    <w:rsid w:val="00F71D37"/>
    <w:rsid w:val="00F729D5"/>
    <w:rsid w:val="00F76188"/>
    <w:rsid w:val="00F77A47"/>
    <w:rsid w:val="00F81BC8"/>
    <w:rsid w:val="00F869D3"/>
    <w:rsid w:val="00F90B03"/>
    <w:rsid w:val="00F932DF"/>
    <w:rsid w:val="00F940B8"/>
    <w:rsid w:val="00FA05CE"/>
    <w:rsid w:val="00FA1F95"/>
    <w:rsid w:val="00FA4847"/>
    <w:rsid w:val="00FA5CAD"/>
    <w:rsid w:val="00FA63DA"/>
    <w:rsid w:val="00FB09D8"/>
    <w:rsid w:val="00FB7371"/>
    <w:rsid w:val="00FC304C"/>
    <w:rsid w:val="00FD05B0"/>
    <w:rsid w:val="00FD29B9"/>
    <w:rsid w:val="00FD46EC"/>
    <w:rsid w:val="00FD4C2F"/>
    <w:rsid w:val="00FE40BD"/>
    <w:rsid w:val="00FF07F2"/>
    <w:rsid w:val="00FF2CAA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Tu9CkoAOVWA2AIWqpeydQnCSnSR25LDlLFvruqjhUAE=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I7OGsytwrRt5ryyJxnMwuby4CS3KwTR1gYxmycbL150=</DigestValue>
    </Reference>
  </SignedInfo>
  <SignatureValue>qCKaL3oKdn7yiakRVlt4jLZmq04z0+k/oPSeJ3m9bqUZ/9Pk0eMJLKcqP5SJ9C4D
PaaTFJ/6eDT1t58hjruOpQ==</SignatureValue>
  <KeyInfo>
    <X509Data>
      <X509Certificate>MIIKpjCCClOgAwIBAgIUCSpzQQqER9f4o1lIPv4JSIQTgqQwCgYIKoUDBwEBAwIw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jNC90L7QtSDQutCw0LfQvdCw0YfQtdC50YHRgtCy0L4wHhcNMjExMDA4MTEzNDM5
WhcNMjMwMTA4MTEzNDM5WjCCA9ExGjAYBggqhQMDgQMBARIMMDA2NDM5MDgzMDI5
MRYwFAYFKoUDZAMSCzA1NzIxMjcyNjQ0MRgwFgYFKoUDZAESDTExMzY0MzkwMDIy
OTIxJDAiBgNVBAkMG9GD0Lsu0Jou0JzQsNGA0LrRgdCwINC0LjTQsDEjMCEGCSqG
SIb3DQEJARYUb2JyYXpuYXRhbEBnbWFpbC5jb20xCzAJBgNVBAYTAlJVMS4wLAYD
VQQIDCXQodCw0YDQsNGC0L7QstGB0LrQsNGPINC+0LHQu9Cw0YHRgtGMMR4wHAYD
VQQHDBVjLiDQndCw0YLQsNC70YzQuNC90L4xgd0wgdoGA1UECgyB0tCQ0JTQnNCY
0J3QmNCh0KLQoNCQ0KbQmNCvINCd0JDQotCQ0JvQrNCY0J3QodCa0J7Qk9CeINCc
0KPQndCY0KbQmNCf0JDQm9Cs0J3QntCT0J4g0J7QkdCg0JDQl9Ce0JLQkNCd0JjQ
ryDQkdCQ0JvQkNCa0J7QktCh0JrQntCT0J4g0JzQo9Cd0JjQptCY0J/QkNCb0KzQ
ndCe0JPQniDQoNCQ0JnQntCd0JAg0KHQkNCg0JDQotCe0JLQodCa0J7QmSDQntCR
0JvQkNCh0KLQmDEwMC4GA1UEKgwn0JDQu9C10LrRgdCw0L3QtNGAINCS0LjQutGC
0L7RgNC+0LLQuNGHMRcwFQYDVQQEDA7QkNC90LjQutC10LXQsjGBzTCBygYDVQQM
DIHC0JPQu9Cw0LLQsCDQndCw0YLQsNC70YzQuNC90YHQutC+0LPQviDQvNGD0L3Q
uNGG0LjQv9Cw0LvRjNC90L7Qs9C+INC+0LHRgNCw0LfQvtCy0LDQvdC40Y8g0JHQ
sNC70LDQutC+0LLRgdC60L7Qs9C+INC80YPQvdC40YbQuNC/0LDQu9GM0L3QvtCz
0L4g0YDQsNC50L7QvdCwINCh0LDRgNCw0YLQvtCy0YHQutC+0Lkg0L7QsdC70LDR
gdGC0Lgxgd0wgdoGA1UEAwyB0tCQ0JTQnNCY0J3QmNCh0KLQoNCQ0KbQmNCvINCd
0JDQotCQ0JvQrNCY0J3QodCa0J7Qk9CeINCc0KPQndCY0KbQmNCf0JDQm9Cs0J3Q
ntCT0J4g0J7QkdCg0JDQl9Ce0JLQkNCd0JjQryDQkdCQ0JvQkNCa0J7QktCh0JrQ
ntCT0J4g0JzQo9Cd0JjQptCY0J/QkNCb0KzQndCe0JPQniDQoNCQ0JnQntCd0JAg
0KHQkNCg0JDQotCe0JLQodCa0J7QmSDQntCR0JvQkNCh0KLQmDBmMB8GCCqFAwcB
AQEBMBMGByqFAwICJAAGCCqFAwcBAQICA0MABEBU3m/ryrn9OT4fPCICMwRy+UWV
i2VmFMj37gPLpfJagEX8nj+Ebnp9+JxR8wd6+k4LXFpt9egO+ntF0AmM/k00o4IE
WjCCBFYwDAYDVR0TAQH/BAIwADBEBggrBgEFBQcBAQQ4MDYwNAYIKwYBBQUHMAKG
KGh0dHA6Ly9jcmwucm9za2F6bmEucnUvY3JsL3VjZmtfMjAyMS5jcnQwEwYDVR0g
BAwwCjAIBgYqhQNkcQEwNgYFKoUDZG8ELQwrItCa0YDQuNC/0YLQvtCf0YDQviBD
U1AiICjQstC10YDRgdC40Y8gNS4wKTCCAWQGBSqFA2RwBIIBWTCCAVUMRyLQmtGA
0LjQv9GC0L7Qn9GA0L4gQ1NQIiDQstC10YDRgdC40Y8gNC4wICjQuNGB0L/QvtC7
0L3QtdC90LjQtSAyLUJhc2UpDGjQn9GA0L7Qs9GA0LDQvNC80L3Qvi3QsNC/0L/Q
sNGA0LDRgtC90YvQuSDQutC+0LzQv9C70LXQutGBIMKr0K7QvdC40YHQtdGA0YIt
0JPQntCh0KLCuy4g0JLQtdGA0YHQuNGPIDMuMAxP0KHQtdGA0YLQuNGE0LjQutCw
0YIg0YHQvtC+0YLQstC10YLRgdGC0LLQuNGPIOKEliDQodCkLzEyNC0zOTY2INC+
0YIgMTUuMDEuMjAyMQxP0KHQtdGA0YLQuNGE0LjQutCw0YIg0YHQvtC+0YLQstC1
0YLRgdGC0LLQuNGPIOKEliDQodCkLzEyOC0zNTgxINC+0YIgMjAuMTIuMjAxODAM
BgUqhQNkcgQDAgEBMA4GA1UdDwEB/wQEAwID+DATBgNVHSUEDDAKBggrBgEFBQcD
AjArBgNVHRAEJDAigA8yMDIxMTAwODExMzQzNVqBDzIwMjMwMTA4MTEzNDM1WjCC
AWAGA1UdIwSCAVcwggFTgBRVMPEMnHdDsiTcBlktXAG2cdRkNqGCASykggEoMIIB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gdC40LiCCwDLxpgzAAAAAAVuMGgGA1UdHwRhMF8wLqAsoCqGKGh0dHA6Ly9jcmwu
cm9za2F6bmEucnUvY3JsL3VjZmtfMjAyMS5jcmwwLaAroCmGJ2h0dHA6Ly9jcmwu
ZnNmay5sb2NhbC9jcmwvdWNma18yMDIxLmNybDAdBgNVHQ4EFgQUux0+34aMd1uE
udfwsGfH7h/MtpowCgYIKoUDBwEBAwIDQQB/HWjN/RhZxtzGEDXEWRryQ6c3r2hi
WATJQ8G3lJvHpkfrICu8eSs41LF7hX/42MUQ/QRL1rARmkY4ack9PrZw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tPyu+A1IC6PUO50xbMu/os9Bf/I=</DigestValue>
      </Reference>
      <Reference URI="/word/endnotes.xml?ContentType=application/vnd.openxmlformats-officedocument.wordprocessingml.endnotes+xml">
        <DigestMethod Algorithm="http://www.w3.org/2000/09/xmldsig#sha1"/>
        <DigestValue>lXh/pFnfUCJ2cs/Ix4P9EXUuFzw=</DigestValue>
      </Reference>
      <Reference URI="/word/fontTable.xml?ContentType=application/vnd.openxmlformats-officedocument.wordprocessingml.fontTable+xml">
        <DigestMethod Algorithm="http://www.w3.org/2000/09/xmldsig#sha1"/>
        <DigestValue>dty2qUiVwpFU/WgfCeh7+yFgiZs=</DigestValue>
      </Reference>
      <Reference URI="/word/footnotes.xml?ContentType=application/vnd.openxmlformats-officedocument.wordprocessingml.footnotes+xml">
        <DigestMethod Algorithm="http://www.w3.org/2000/09/xmldsig#sha1"/>
        <DigestValue>2bsGOx+KFtWXfyXoK/n9etYX42I=</DigestValue>
      </Reference>
      <Reference URI="/word/numbering.xml?ContentType=application/vnd.openxmlformats-officedocument.wordprocessingml.numbering+xml">
        <DigestMethod Algorithm="http://www.w3.org/2000/09/xmldsig#sha1"/>
        <DigestValue>UOLxOMMT/0ZjKJz6FANxLliuugc=</DigestValue>
      </Reference>
      <Reference URI="/word/settings.xml?ContentType=application/vnd.openxmlformats-officedocument.wordprocessingml.settings+xml">
        <DigestMethod Algorithm="http://www.w3.org/2000/09/xmldsig#sha1"/>
        <DigestValue>207pukL5R+reS+vvTap+6nN8QRE=</DigestValue>
      </Reference>
      <Reference URI="/word/styles.xml?ContentType=application/vnd.openxmlformats-officedocument.wordprocessingml.styles+xml">
        <DigestMethod Algorithm="http://www.w3.org/2000/09/xmldsig#sha1"/>
        <DigestValue>dPajBjwWvHaH0Kr197w1UJq2BDs=</DigestValue>
      </Reference>
      <Reference URI="/word/stylesWithEffects.xml?ContentType=application/vnd.ms-word.stylesWithEffects+xml">
        <DigestMethod Algorithm="http://www.w3.org/2000/09/xmldsig#sha1"/>
        <DigestValue>ZeEXGqiRzsTZWgGh2W/bFpI0E38=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c684SG9+wOQpuRZioVTYuUauGY8=</DigestValue>
      </Reference>
    </Manifest>
    <SignatureProperties>
      <SignatureProperty Id="idSignatureTime" Target="#idPackageSignature">
        <mdssi:SignatureTime>
          <mdssi:Format>YYYY-MM-DDThh:mm:ssTZD</mdssi:Format>
          <mdssi:Value>2022-04-05T12:38:22Z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2022-04-05T12:38:22Z</xd:SigningTime>
          <xd:SigningCertificate>
            <xd:Cert>
              <xd:CertDigest>
                <DigestMethod Algorithm="http://www.w3.org/2000/09/xmldsig#sha1"/>
                <DigestValue>T88Yv7qUlyiQwgKJPVtokA3mycA=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52327588280967964484669596714474495385388941988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E35C-9EA7-4221-803A-110A8B84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22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Natu004</cp:lastModifiedBy>
  <cp:revision>699</cp:revision>
  <cp:lastPrinted>2022-04-04T12:33:00Z</cp:lastPrinted>
  <dcterms:created xsi:type="dcterms:W3CDTF">2016-10-31T12:54:00Z</dcterms:created>
  <dcterms:modified xsi:type="dcterms:W3CDTF">2022-04-05T12:38:00Z</dcterms:modified>
</cp:coreProperties>
</file>