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80082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>Натальинского муниципального образования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34291" w:rsidRPr="00980082" w:rsidRDefault="00C82024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Двадцать </w:t>
      </w:r>
      <w:r w:rsidR="00AE735B">
        <w:rPr>
          <w:rFonts w:ascii="Times New Roman" w:hAnsi="Times New Roman"/>
          <w:sz w:val="28"/>
          <w:szCs w:val="28"/>
        </w:rPr>
        <w:t>пятое</w:t>
      </w:r>
      <w:r w:rsidR="00CC40A0">
        <w:rPr>
          <w:rFonts w:ascii="Times New Roman" w:hAnsi="Times New Roman"/>
          <w:sz w:val="28"/>
          <w:szCs w:val="28"/>
        </w:rPr>
        <w:t xml:space="preserve"> </w:t>
      </w:r>
      <w:r w:rsidR="00C34291" w:rsidRPr="00980082">
        <w:rPr>
          <w:rFonts w:ascii="Times New Roman" w:hAnsi="Times New Roman"/>
          <w:sz w:val="28"/>
          <w:szCs w:val="28"/>
        </w:rPr>
        <w:t xml:space="preserve"> заседание Совета Натальинского муниципального образования </w:t>
      </w:r>
      <w:r w:rsidR="00C34291">
        <w:rPr>
          <w:rFonts w:ascii="Times New Roman" w:hAnsi="Times New Roman"/>
          <w:sz w:val="28"/>
          <w:szCs w:val="28"/>
        </w:rPr>
        <w:t>второго</w:t>
      </w:r>
      <w:r w:rsidR="00C34291" w:rsidRPr="00980082">
        <w:rPr>
          <w:rFonts w:ascii="Times New Roman" w:hAnsi="Times New Roman"/>
          <w:sz w:val="28"/>
          <w:szCs w:val="28"/>
        </w:rPr>
        <w:t xml:space="preserve"> созыва</w:t>
      </w: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4291" w:rsidRPr="00980082" w:rsidRDefault="00C34291" w:rsidP="00C3429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80082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C34291" w:rsidRPr="00773648" w:rsidRDefault="00D946D2" w:rsidP="00540F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 w:rsidR="00EA7FFE">
        <w:rPr>
          <w:rFonts w:ascii="Times New Roman" w:hAnsi="Times New Roman"/>
          <w:b/>
          <w:bCs/>
          <w:color w:val="000000"/>
          <w:sz w:val="28"/>
          <w:szCs w:val="28"/>
        </w:rPr>
        <w:t>01 декабря</w:t>
      </w:r>
      <w:r w:rsidR="00BE797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40FC5">
        <w:rPr>
          <w:rFonts w:ascii="Times New Roman" w:hAnsi="Times New Roman"/>
          <w:b/>
          <w:bCs/>
          <w:color w:val="000000"/>
          <w:sz w:val="28"/>
          <w:szCs w:val="28"/>
        </w:rPr>
        <w:t>2020</w:t>
      </w:r>
      <w:r w:rsidR="00C34291" w:rsidRPr="00980082">
        <w:rPr>
          <w:rFonts w:ascii="Times New Roman" w:hAnsi="Times New Roman"/>
          <w:b/>
          <w:bCs/>
          <w:color w:val="000000"/>
          <w:sz w:val="28"/>
          <w:szCs w:val="28"/>
        </w:rPr>
        <w:t xml:space="preserve"> г.</w:t>
      </w:r>
      <w:r w:rsidR="00C3429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34291" w:rsidRPr="006167BD">
        <w:rPr>
          <w:rFonts w:ascii="Times New Roman" w:hAnsi="Times New Roman"/>
          <w:b/>
          <w:sz w:val="28"/>
          <w:szCs w:val="28"/>
        </w:rPr>
        <w:t xml:space="preserve"> </w:t>
      </w:r>
      <w:r w:rsidR="00C34291" w:rsidRPr="00980082">
        <w:rPr>
          <w:rFonts w:ascii="Times New Roman" w:hAnsi="Times New Roman"/>
          <w:b/>
          <w:sz w:val="28"/>
          <w:szCs w:val="28"/>
        </w:rPr>
        <w:t>№</w:t>
      </w:r>
      <w:r w:rsidR="00C34291">
        <w:rPr>
          <w:rFonts w:ascii="Times New Roman" w:hAnsi="Times New Roman"/>
          <w:b/>
          <w:sz w:val="28"/>
          <w:szCs w:val="28"/>
        </w:rPr>
        <w:t xml:space="preserve"> </w:t>
      </w:r>
      <w:r w:rsidR="001E73C4" w:rsidRPr="001E73C4">
        <w:rPr>
          <w:rFonts w:ascii="Times New Roman" w:hAnsi="Times New Roman"/>
          <w:b/>
          <w:sz w:val="28"/>
          <w:szCs w:val="28"/>
        </w:rPr>
        <w:t>1</w:t>
      </w:r>
      <w:r w:rsidR="001E73C4" w:rsidRPr="00773648">
        <w:rPr>
          <w:rFonts w:ascii="Times New Roman" w:hAnsi="Times New Roman"/>
          <w:b/>
          <w:sz w:val="28"/>
          <w:szCs w:val="28"/>
        </w:rPr>
        <w:t>68</w:t>
      </w:r>
    </w:p>
    <w:p w:rsidR="00BF6629" w:rsidRDefault="00BF6629" w:rsidP="00C34291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8"/>
          <w:szCs w:val="26"/>
        </w:rPr>
      </w:pPr>
    </w:p>
    <w:p w:rsidR="00BF6629" w:rsidRPr="00BF6629" w:rsidRDefault="00BF6629" w:rsidP="00BF6629">
      <w:pPr>
        <w:spacing w:after="0" w:line="240" w:lineRule="auto"/>
        <w:ind w:right="2551"/>
        <w:jc w:val="both"/>
        <w:rPr>
          <w:rFonts w:ascii="Times New Roman" w:hAnsi="Times New Roman"/>
          <w:b/>
          <w:sz w:val="28"/>
          <w:szCs w:val="28"/>
        </w:rPr>
      </w:pPr>
      <w:r w:rsidRPr="00BF6629">
        <w:rPr>
          <w:rFonts w:ascii="Times New Roman" w:hAnsi="Times New Roman"/>
          <w:b/>
          <w:bCs/>
          <w:color w:val="262626"/>
          <w:sz w:val="28"/>
          <w:szCs w:val="28"/>
        </w:rPr>
        <w:t>О внесении изменений в Решение Совета Натальинского муниципального образования Балаковского муниципального района Саратовской области от 04.12.2018 г. № 33 «Об утверждении прейскуранта цен на платные услуги муниципального бюджетного учреждения Натальинского муниципального образования «Натальинская служба благоустройства и водоснабжения»</w:t>
      </w:r>
    </w:p>
    <w:p w:rsidR="00C34291" w:rsidRPr="005D166A" w:rsidRDefault="00C34291" w:rsidP="00C34291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BF6629" w:rsidRDefault="00BF6629" w:rsidP="00BF662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6"/>
        </w:rPr>
      </w:pPr>
      <w:r w:rsidRPr="005D166A">
        <w:rPr>
          <w:rFonts w:ascii="Times New Roman" w:hAnsi="Times New Roman"/>
          <w:sz w:val="28"/>
          <w:szCs w:val="28"/>
        </w:rPr>
        <w:t>Руководствуясь Федеральным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66A">
        <w:rPr>
          <w:rFonts w:ascii="Times New Roman" w:hAnsi="Times New Roman"/>
          <w:sz w:val="28"/>
          <w:szCs w:val="28"/>
        </w:rPr>
        <w:t>г. № 131- ФЗ «Об общих принципах организации местного самоуправления в Российской Федерации», Положением «О порядке формирования и утверждения цен и тарифов на товары, работы и услуги муниципальных унитарных предприятий и учреждений Натальинского муниципального образования»,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5D166A">
        <w:rPr>
          <w:rFonts w:ascii="Times New Roman" w:hAnsi="Times New Roman"/>
          <w:sz w:val="28"/>
          <w:szCs w:val="28"/>
        </w:rPr>
        <w:t xml:space="preserve"> решением Совета Натальинского муниципального образования от </w:t>
      </w:r>
      <w:r>
        <w:rPr>
          <w:rFonts w:ascii="Times New Roman" w:hAnsi="Times New Roman"/>
          <w:sz w:val="28"/>
          <w:szCs w:val="28"/>
        </w:rPr>
        <w:t>29</w:t>
      </w:r>
      <w:r w:rsidRPr="005D166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5D166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14</w:t>
      </w:r>
      <w:r w:rsidRPr="005D166A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168</w:t>
      </w:r>
      <w:r w:rsidRPr="005D166A">
        <w:rPr>
          <w:rFonts w:ascii="Times New Roman" w:hAnsi="Times New Roman"/>
          <w:sz w:val="28"/>
          <w:szCs w:val="28"/>
        </w:rPr>
        <w:t>,</w:t>
      </w:r>
      <w:r w:rsidRPr="005D166A">
        <w:rPr>
          <w:rFonts w:ascii="Times New Roman" w:hAnsi="Times New Roman"/>
        </w:rPr>
        <w:t xml:space="preserve"> </w:t>
      </w:r>
      <w:r w:rsidRPr="005D166A">
        <w:rPr>
          <w:rFonts w:ascii="Times New Roman" w:hAnsi="Times New Roman"/>
          <w:sz w:val="28"/>
          <w:szCs w:val="26"/>
        </w:rPr>
        <w:t>в соответствии с Уставом Натальинского муниципального образования Балаковского муниципальн</w:t>
      </w:r>
      <w:r w:rsidR="00EA7FFE">
        <w:rPr>
          <w:rFonts w:ascii="Times New Roman" w:hAnsi="Times New Roman"/>
          <w:sz w:val="28"/>
          <w:szCs w:val="26"/>
        </w:rPr>
        <w:t xml:space="preserve">ого района Саратовской области, </w:t>
      </w:r>
      <w:r w:rsidRPr="005D166A">
        <w:rPr>
          <w:rFonts w:ascii="Times New Roman" w:hAnsi="Times New Roman"/>
          <w:sz w:val="28"/>
          <w:szCs w:val="26"/>
        </w:rPr>
        <w:t>Совет Натальинского муниципального образования</w:t>
      </w:r>
    </w:p>
    <w:p w:rsidR="00C34291" w:rsidRDefault="00C34291" w:rsidP="007C1254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5D166A">
        <w:rPr>
          <w:rFonts w:ascii="Times New Roman" w:hAnsi="Times New Roman"/>
          <w:b/>
          <w:bCs/>
          <w:sz w:val="28"/>
          <w:szCs w:val="26"/>
        </w:rPr>
        <w:t>Р</w:t>
      </w:r>
      <w:r>
        <w:rPr>
          <w:rFonts w:ascii="Times New Roman" w:hAnsi="Times New Roman"/>
          <w:b/>
          <w:bCs/>
          <w:sz w:val="28"/>
          <w:szCs w:val="26"/>
        </w:rPr>
        <w:t>ЕШИЛ</w:t>
      </w:r>
      <w:r w:rsidRPr="005D166A">
        <w:rPr>
          <w:rFonts w:ascii="Times New Roman" w:hAnsi="Times New Roman"/>
          <w:b/>
          <w:bCs/>
          <w:sz w:val="28"/>
          <w:szCs w:val="26"/>
        </w:rPr>
        <w:t>:</w:t>
      </w:r>
    </w:p>
    <w:p w:rsidR="008935E4" w:rsidRPr="007D0326" w:rsidRDefault="008935E4" w:rsidP="002A67D8">
      <w:pPr>
        <w:pStyle w:val="a3"/>
        <w:numPr>
          <w:ilvl w:val="0"/>
          <w:numId w:val="1"/>
        </w:numPr>
        <w:ind w:left="0" w:firstLine="567"/>
        <w:jc w:val="both"/>
        <w:rPr>
          <w:spacing w:val="2"/>
          <w:sz w:val="28"/>
          <w:szCs w:val="28"/>
        </w:rPr>
      </w:pPr>
      <w:bookmarkStart w:id="1" w:name="sub_5"/>
      <w:r w:rsidRPr="007D0326">
        <w:rPr>
          <w:sz w:val="28"/>
          <w:szCs w:val="26"/>
        </w:rPr>
        <w:t xml:space="preserve">В  </w:t>
      </w:r>
      <w:r>
        <w:rPr>
          <w:sz w:val="28"/>
          <w:szCs w:val="26"/>
        </w:rPr>
        <w:t>Приложени</w:t>
      </w:r>
      <w:r w:rsidR="00EA7FFE">
        <w:rPr>
          <w:sz w:val="28"/>
          <w:szCs w:val="26"/>
        </w:rPr>
        <w:t>е</w:t>
      </w:r>
      <w:r>
        <w:rPr>
          <w:sz w:val="28"/>
          <w:szCs w:val="26"/>
        </w:rPr>
        <w:t xml:space="preserve"> к </w:t>
      </w:r>
      <w:r>
        <w:rPr>
          <w:bCs/>
          <w:color w:val="262626"/>
          <w:sz w:val="28"/>
          <w:szCs w:val="26"/>
        </w:rPr>
        <w:t xml:space="preserve">решению </w:t>
      </w:r>
      <w:r w:rsidRPr="00830651">
        <w:rPr>
          <w:bCs/>
          <w:color w:val="262626"/>
          <w:sz w:val="28"/>
          <w:szCs w:val="26"/>
        </w:rPr>
        <w:t>Совета Натальинского муниципального образования Балаковского муниципального района Саратовской области</w:t>
      </w:r>
      <w:r>
        <w:rPr>
          <w:b/>
          <w:bCs/>
          <w:color w:val="262626"/>
          <w:sz w:val="28"/>
          <w:szCs w:val="26"/>
        </w:rPr>
        <w:t xml:space="preserve"> </w:t>
      </w:r>
      <w:r w:rsidRPr="00E90E84">
        <w:rPr>
          <w:bCs/>
          <w:color w:val="262626"/>
          <w:sz w:val="28"/>
          <w:szCs w:val="26"/>
        </w:rPr>
        <w:t>«Об утверждении прейскуранта цен на платные услуги муниципального бюджетного учреждения Натальинского муниципального образования «Натальинская служба благоустройства и водоснабжения» от 04.12.2018 г. № 33</w:t>
      </w:r>
      <w:r>
        <w:rPr>
          <w:bCs/>
          <w:color w:val="262626"/>
          <w:sz w:val="28"/>
          <w:szCs w:val="26"/>
        </w:rPr>
        <w:t xml:space="preserve"> «</w:t>
      </w:r>
      <w:r>
        <w:rPr>
          <w:sz w:val="28"/>
          <w:szCs w:val="26"/>
        </w:rPr>
        <w:t>П</w:t>
      </w:r>
      <w:r w:rsidRPr="00470321">
        <w:rPr>
          <w:bCs/>
          <w:color w:val="262626"/>
          <w:sz w:val="28"/>
          <w:szCs w:val="26"/>
        </w:rPr>
        <w:t>рейскурант цен на платные услуги муниципального бюджетного учреждения</w:t>
      </w:r>
      <w:r>
        <w:rPr>
          <w:bCs/>
          <w:color w:val="262626"/>
          <w:sz w:val="28"/>
          <w:szCs w:val="26"/>
        </w:rPr>
        <w:t xml:space="preserve"> </w:t>
      </w:r>
      <w:r w:rsidRPr="00470321">
        <w:rPr>
          <w:bCs/>
          <w:color w:val="262626"/>
          <w:sz w:val="28"/>
          <w:szCs w:val="26"/>
        </w:rPr>
        <w:t>Натальинского муниципального образования «Натальинск</w:t>
      </w:r>
      <w:r>
        <w:rPr>
          <w:bCs/>
          <w:color w:val="262626"/>
          <w:sz w:val="28"/>
          <w:szCs w:val="26"/>
        </w:rPr>
        <w:t xml:space="preserve">ая служба благоустройства и водоснабжения»,   внести следующие изменения: </w:t>
      </w:r>
    </w:p>
    <w:p w:rsidR="008935E4" w:rsidRDefault="008935E4" w:rsidP="008935E4">
      <w:pPr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 xml:space="preserve">Изложить </w:t>
      </w:r>
      <w:r w:rsidR="007625B3">
        <w:rPr>
          <w:rFonts w:ascii="Times New Roman" w:hAnsi="Times New Roman"/>
          <w:bCs/>
          <w:color w:val="262626"/>
          <w:sz w:val="28"/>
          <w:szCs w:val="26"/>
        </w:rPr>
        <w:t>таблицу</w:t>
      </w:r>
      <w:r>
        <w:rPr>
          <w:rFonts w:ascii="Times New Roman" w:hAnsi="Times New Roman"/>
          <w:bCs/>
          <w:color w:val="262626"/>
          <w:sz w:val="28"/>
          <w:szCs w:val="26"/>
        </w:rPr>
        <w:t xml:space="preserve"> «</w:t>
      </w:r>
      <w:r w:rsidRPr="00D578FE">
        <w:rPr>
          <w:rFonts w:ascii="Times New Roman" w:hAnsi="Times New Roman"/>
          <w:bCs/>
          <w:color w:val="000000"/>
          <w:sz w:val="28"/>
          <w:szCs w:val="28"/>
        </w:rPr>
        <w:t>Услуги,  оказываемые по направлению организации досуга населения, физической культуры, школьного и массового спорта» в новой редакции:</w:t>
      </w:r>
    </w:p>
    <w:tbl>
      <w:tblPr>
        <w:tblpPr w:leftFromText="180" w:rightFromText="180" w:vertAnchor="text" w:tblpX="-318" w:tblpY="1"/>
        <w:tblOverlap w:val="never"/>
        <w:tblW w:w="9798" w:type="dxa"/>
        <w:tblLayout w:type="fixed"/>
        <w:tblLook w:val="04A0" w:firstRow="1" w:lastRow="0" w:firstColumn="1" w:lastColumn="0" w:noHBand="0" w:noVBand="1"/>
      </w:tblPr>
      <w:tblGrid>
        <w:gridCol w:w="142"/>
        <w:gridCol w:w="710"/>
        <w:gridCol w:w="3667"/>
        <w:gridCol w:w="1309"/>
        <w:gridCol w:w="2021"/>
        <w:gridCol w:w="1764"/>
        <w:gridCol w:w="185"/>
      </w:tblGrid>
      <w:tr w:rsidR="007625B3" w:rsidRPr="005238D4" w:rsidTr="001A448F">
        <w:trPr>
          <w:gridBefore w:val="1"/>
          <w:gridAfter w:val="1"/>
          <w:wBefore w:w="142" w:type="dxa"/>
          <w:wAfter w:w="185" w:type="dxa"/>
          <w:trHeight w:val="1200"/>
        </w:trPr>
        <w:tc>
          <w:tcPr>
            <w:tcW w:w="94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625B3" w:rsidRPr="005238D4" w:rsidRDefault="007625B3" w:rsidP="001A44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У</w:t>
            </w:r>
            <w:r w:rsidRPr="005238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слуги, оказываемые по направлению организации досуга населения, физической культуры, школьного и массового спорта</w:t>
            </w:r>
          </w:p>
        </w:tc>
      </w:tr>
      <w:tr w:rsidR="007625B3" w:rsidRPr="000D1193" w:rsidTr="001A448F">
        <w:trPr>
          <w:trHeight w:val="540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ind w:lef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Стоимость услуги</w:t>
            </w:r>
          </w:p>
        </w:tc>
      </w:tr>
      <w:tr w:rsidR="007625B3" w:rsidRPr="000D1193" w:rsidTr="001A448F">
        <w:trPr>
          <w:trHeight w:val="604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Взрослые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Дети до 16 лет</w:t>
            </w:r>
          </w:p>
        </w:tc>
      </w:tr>
      <w:tr w:rsidR="007625B3" w:rsidRPr="000D1193" w:rsidTr="001A448F">
        <w:trPr>
          <w:trHeight w:val="604"/>
        </w:trPr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5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ПРОКАТ ЛОШАДЕЙ</w:t>
            </w:r>
          </w:p>
        </w:tc>
      </w:tr>
      <w:tr w:rsidR="007625B3" w:rsidRPr="0093159D" w:rsidTr="001A448F">
        <w:trPr>
          <w:trHeight w:val="315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7625B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Вводное занятие, разовое катание верхом на лошади и пони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93159D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93159D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93159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625B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Адаптивная верховая езда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</w:t>
            </w:r>
          </w:p>
        </w:tc>
      </w:tr>
      <w:tr w:rsidR="007625B3" w:rsidRPr="000D1193" w:rsidTr="001A448F">
        <w:trPr>
          <w:trHeight w:val="600"/>
        </w:trPr>
        <w:tc>
          <w:tcPr>
            <w:tcW w:w="852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auto"/>
            </w:tcBorders>
          </w:tcPr>
          <w:p w:rsidR="007625B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67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Коллективная экскурсия по конюшне с катанием на лошади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1A448F">
        <w:trPr>
          <w:trHeight w:val="345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 20 чел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круга, более 20 чел.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круг</w:t>
            </w: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25B3" w:rsidRPr="000D1193" w:rsidTr="001A448F">
        <w:trPr>
          <w:trHeight w:val="375"/>
        </w:trPr>
        <w:tc>
          <w:tcPr>
            <w:tcW w:w="852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67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Катание на санях, фаэтоне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(с 1 человека)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7625B3" w:rsidRPr="000D1193" w:rsidTr="001A448F">
        <w:trPr>
          <w:trHeight w:val="443"/>
        </w:trPr>
        <w:tc>
          <w:tcPr>
            <w:tcW w:w="852" w:type="dxa"/>
            <w:gridSpan w:val="2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67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</w:tr>
      <w:tr w:rsidR="007625B3" w:rsidRPr="000D1193" w:rsidTr="001A448F">
        <w:trPr>
          <w:trHeight w:val="43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Выезд на маршрут (с 18 лет)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7625B3" w:rsidRPr="000D1193" w:rsidTr="001A448F">
        <w:trPr>
          <w:trHeight w:val="40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Фотосессия с лошадьми (в костюмах)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625B3" w:rsidRPr="000D1193" w:rsidTr="001A448F">
        <w:trPr>
          <w:trHeight w:val="58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на выезде (верховая лошадь, сани, фаэтон)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условный круг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A280F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(конное отделение)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7625B3" w:rsidRPr="000D1193" w:rsidTr="001A448F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 мин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625B3" w:rsidRPr="000D1193" w:rsidTr="001A448F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4 посещения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2000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6000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4000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ОБУЧЕНИЕ (с 10 лет)  </w:t>
            </w:r>
          </w:p>
        </w:tc>
      </w:tr>
      <w:tr w:rsidR="007625B3" w:rsidRPr="000D1193" w:rsidTr="001A448F">
        <w:trPr>
          <w:trHeight w:val="69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Занятия в школе по верховой езде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занятий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месяц)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A280F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АРЕНДА</w:t>
            </w:r>
          </w:p>
        </w:tc>
      </w:tr>
      <w:tr w:rsidR="007625B3" w:rsidRPr="000D1193" w:rsidTr="001A448F">
        <w:trPr>
          <w:trHeight w:val="2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верховой лошади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3000</w:t>
            </w:r>
          </w:p>
        </w:tc>
      </w:tr>
      <w:tr w:rsidR="007625B3" w:rsidRPr="000D1193" w:rsidTr="001A448F">
        <w:trPr>
          <w:trHeight w:val="3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Аренда экипажа (фаэтон, сани)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3500</w:t>
            </w:r>
          </w:p>
        </w:tc>
      </w:tr>
      <w:tr w:rsidR="007625B3" w:rsidRPr="000D1193" w:rsidTr="001A448F">
        <w:trPr>
          <w:trHeight w:val="52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25B3" w:rsidRPr="000A280F" w:rsidRDefault="007625B3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</w:t>
            </w:r>
            <w:r w:rsidRPr="000D119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УСЛУГИ</w:t>
            </w:r>
          </w:p>
        </w:tc>
      </w:tr>
      <w:tr w:rsidR="007625B3" w:rsidRPr="000D1193" w:rsidTr="001A448F">
        <w:trPr>
          <w:trHeight w:val="5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Услуги по комплексному содержанию лошади (с кормами </w:t>
            </w:r>
            <w:r w:rsidR="00AE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МБУ НМО «</w:t>
            </w:r>
            <w:proofErr w:type="spellStart"/>
            <w:r w:rsidR="00AE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НСБиВ</w:t>
            </w:r>
            <w:proofErr w:type="spellEnd"/>
            <w:r w:rsidR="00AE735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сутки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E73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25B3" w:rsidRPr="000D1193" w:rsidTr="001A448F">
        <w:trPr>
          <w:trHeight w:val="6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предоставление денника, питание, уборка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AE735B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7625B3"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сувениров (магниты)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625B3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Посещение тренажерного зала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4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коньков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лыж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Прокат клюшек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4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Аренда гостиной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7625B3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625B3" w:rsidRPr="000D1193" w:rsidRDefault="007625B3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Продажа навоза полуперепревшего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мешок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625B3" w:rsidRPr="000D1193" w:rsidRDefault="007625B3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</w:tr>
      <w:tr w:rsidR="001A448F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 (без кормов)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6 720,00</w:t>
            </w:r>
          </w:p>
        </w:tc>
      </w:tr>
      <w:tr w:rsidR="001A448F" w:rsidRPr="000D1193" w:rsidTr="001A448F">
        <w:trPr>
          <w:trHeight w:val="330"/>
        </w:trPr>
        <w:tc>
          <w:tcPr>
            <w:tcW w:w="85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6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Услуги по комплексному содержанию лошади, находящейся на содержании, при ее использовании с согласия собственника в работе «</w:t>
            </w:r>
            <w:proofErr w:type="spellStart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НСБиВ</w:t>
            </w:r>
            <w:proofErr w:type="spellEnd"/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» (прокат, секция и т.п.) (только корма)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A448F" w:rsidRPr="00BC1C12" w:rsidRDefault="001A448F" w:rsidP="001A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C12">
              <w:rPr>
                <w:rFonts w:ascii="Times New Roman" w:hAnsi="Times New Roman"/>
                <w:color w:val="000000"/>
                <w:sz w:val="24"/>
                <w:szCs w:val="24"/>
              </w:rPr>
              <w:t>1 780,00</w:t>
            </w:r>
          </w:p>
        </w:tc>
      </w:tr>
      <w:tr w:rsidR="001A448F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8F" w:rsidRPr="000A280F" w:rsidRDefault="001A448F" w:rsidP="001A448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0A28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АБОНЕМЕНТЫ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(тренажерный зал)</w:t>
            </w:r>
          </w:p>
        </w:tc>
      </w:tr>
      <w:tr w:rsidR="001A448F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 сроком предъявления не более 2 месяцев</w:t>
            </w:r>
          </w:p>
        </w:tc>
      </w:tr>
      <w:tr w:rsidR="001A448F" w:rsidRPr="000D1193" w:rsidTr="001A448F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F" w:rsidRPr="000D1193" w:rsidRDefault="001A448F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330,00</w:t>
            </w:r>
          </w:p>
        </w:tc>
      </w:tr>
      <w:tr w:rsidR="001A448F" w:rsidRPr="000D1193" w:rsidTr="001A448F">
        <w:trPr>
          <w:trHeight w:val="31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F" w:rsidRPr="000D1193" w:rsidRDefault="001A448F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Абонемент на 8 посещений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1,5 часа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A448F" w:rsidRPr="000D1193" w:rsidTr="001A448F">
        <w:trPr>
          <w:trHeight w:val="34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448F" w:rsidRPr="000D1193" w:rsidRDefault="001A448F" w:rsidP="001A448F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Абонемент на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посещени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0D119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 w:rsidRPr="000D119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970,00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48F" w:rsidRPr="000D1193" w:rsidRDefault="001A448F" w:rsidP="001A44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540,00</w:t>
            </w:r>
          </w:p>
        </w:tc>
      </w:tr>
    </w:tbl>
    <w:p w:rsidR="0066771E" w:rsidRDefault="0066771E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color w:val="262626"/>
          <w:sz w:val="28"/>
          <w:szCs w:val="26"/>
        </w:rPr>
      </w:pPr>
    </w:p>
    <w:p w:rsidR="00C34291" w:rsidRPr="00470321" w:rsidRDefault="00C34291" w:rsidP="00C34291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bCs/>
          <w:color w:val="262626"/>
          <w:sz w:val="28"/>
          <w:szCs w:val="26"/>
        </w:rPr>
        <w:t>2.</w:t>
      </w:r>
      <w:r w:rsidR="00AB32EB">
        <w:rPr>
          <w:rFonts w:ascii="Times New Roman" w:hAnsi="Times New Roman"/>
          <w:bCs/>
          <w:color w:val="262626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</w:t>
      </w:r>
      <w:r w:rsidRPr="0097209E">
        <w:rPr>
          <w:rFonts w:ascii="Times New Roman" w:hAnsi="Times New Roman"/>
          <w:sz w:val="28"/>
          <w:szCs w:val="26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6"/>
        </w:rPr>
        <w:t>со дня обнародования.</w:t>
      </w:r>
    </w:p>
    <w:bookmarkEnd w:id="1"/>
    <w:p w:rsidR="00C34291" w:rsidRPr="005D166A" w:rsidRDefault="00C34291" w:rsidP="00C34291">
      <w:pPr>
        <w:pStyle w:val="a3"/>
        <w:ind w:left="0"/>
        <w:jc w:val="both"/>
        <w:rPr>
          <w:b/>
          <w:bCs/>
          <w:sz w:val="28"/>
          <w:szCs w:val="28"/>
        </w:rPr>
      </w:pP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8A" w:rsidRDefault="00EF018A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</w:p>
    <w:p w:rsidR="00C34291" w:rsidRPr="005D166A" w:rsidRDefault="00C34291" w:rsidP="00C3429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Глав</w:t>
      </w:r>
      <w:r w:rsidR="00EA7FFE">
        <w:rPr>
          <w:rFonts w:ascii="Times New Roman" w:hAnsi="Times New Roman" w:cs="Times New Roman"/>
          <w:b/>
          <w:sz w:val="28"/>
          <w:szCs w:val="28"/>
        </w:rPr>
        <w:t>ы</w:t>
      </w:r>
      <w:r w:rsidRPr="005D166A">
        <w:rPr>
          <w:rFonts w:ascii="Times New Roman" w:hAnsi="Times New Roman" w:cs="Times New Roman"/>
          <w:b/>
          <w:sz w:val="28"/>
          <w:szCs w:val="28"/>
        </w:rPr>
        <w:t xml:space="preserve"> Натальинского </w:t>
      </w:r>
    </w:p>
    <w:p w:rsidR="00CC40A0" w:rsidRDefault="00C34291" w:rsidP="0066771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166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EA7FFE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  <w:r w:rsidR="00EA7FFE">
        <w:rPr>
          <w:rFonts w:ascii="Times New Roman" w:hAnsi="Times New Roman" w:cs="Times New Roman"/>
          <w:b/>
          <w:sz w:val="28"/>
          <w:szCs w:val="28"/>
        </w:rPr>
        <w:tab/>
      </w:r>
      <w:r w:rsidR="00EA7FFE">
        <w:rPr>
          <w:rFonts w:ascii="Times New Roman" w:hAnsi="Times New Roman" w:cs="Times New Roman"/>
          <w:b/>
          <w:sz w:val="28"/>
          <w:szCs w:val="28"/>
        </w:rPr>
        <w:tab/>
      </w:r>
      <w:r w:rsidR="00EA7FFE">
        <w:rPr>
          <w:rFonts w:ascii="Times New Roman" w:hAnsi="Times New Roman" w:cs="Times New Roman"/>
          <w:b/>
          <w:sz w:val="28"/>
          <w:szCs w:val="28"/>
        </w:rPr>
        <w:tab/>
      </w:r>
      <w:r w:rsidRPr="005D166A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D578F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166A">
        <w:rPr>
          <w:rFonts w:ascii="Times New Roman" w:hAnsi="Times New Roman" w:cs="Times New Roman"/>
          <w:b/>
          <w:sz w:val="28"/>
          <w:szCs w:val="28"/>
        </w:rPr>
        <w:t>А.</w:t>
      </w:r>
      <w:r w:rsidR="00EA7FFE">
        <w:rPr>
          <w:rFonts w:ascii="Times New Roman" w:hAnsi="Times New Roman" w:cs="Times New Roman"/>
          <w:b/>
          <w:sz w:val="28"/>
          <w:szCs w:val="28"/>
        </w:rPr>
        <w:t>А. Портнов</w:t>
      </w:r>
    </w:p>
    <w:p w:rsidR="00CC40A0" w:rsidRPr="005D166A" w:rsidRDefault="00CC40A0">
      <w:pPr>
        <w:spacing w:after="0" w:line="240" w:lineRule="auto"/>
        <w:jc w:val="both"/>
        <w:rPr>
          <w:rFonts w:ascii="Times New Roman" w:hAnsi="Times New Roman"/>
          <w:b/>
          <w:bCs/>
          <w:color w:val="262626"/>
          <w:sz w:val="26"/>
          <w:szCs w:val="26"/>
        </w:rPr>
      </w:pPr>
    </w:p>
    <w:sectPr w:rsidR="00CC40A0" w:rsidRPr="005D166A" w:rsidSect="00F94D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017E7"/>
    <w:multiLevelType w:val="multilevel"/>
    <w:tmpl w:val="46EA07B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2626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2626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2626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2626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2626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2626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2626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2626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91"/>
    <w:rsid w:val="00080B29"/>
    <w:rsid w:val="001A448F"/>
    <w:rsid w:val="001E73C4"/>
    <w:rsid w:val="00224865"/>
    <w:rsid w:val="002A67D8"/>
    <w:rsid w:val="002B19A5"/>
    <w:rsid w:val="00454F5A"/>
    <w:rsid w:val="00477BE7"/>
    <w:rsid w:val="004B6894"/>
    <w:rsid w:val="00514FE9"/>
    <w:rsid w:val="005364CF"/>
    <w:rsid w:val="00540FC5"/>
    <w:rsid w:val="005467A0"/>
    <w:rsid w:val="00664D61"/>
    <w:rsid w:val="0066771E"/>
    <w:rsid w:val="006F42D2"/>
    <w:rsid w:val="00730AB3"/>
    <w:rsid w:val="007625B3"/>
    <w:rsid w:val="00773648"/>
    <w:rsid w:val="007C1254"/>
    <w:rsid w:val="008935E4"/>
    <w:rsid w:val="00AB32EB"/>
    <w:rsid w:val="00AE2764"/>
    <w:rsid w:val="00AE735B"/>
    <w:rsid w:val="00BB1EF8"/>
    <w:rsid w:val="00BE7974"/>
    <w:rsid w:val="00BF6629"/>
    <w:rsid w:val="00C34291"/>
    <w:rsid w:val="00C82024"/>
    <w:rsid w:val="00C82EC0"/>
    <w:rsid w:val="00CC40A0"/>
    <w:rsid w:val="00CE7A17"/>
    <w:rsid w:val="00D578FE"/>
    <w:rsid w:val="00D91379"/>
    <w:rsid w:val="00D946D2"/>
    <w:rsid w:val="00EA7FFE"/>
    <w:rsid w:val="00EF018A"/>
    <w:rsid w:val="00F94D1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C34291"/>
    <w:pPr>
      <w:suppressAutoHyphens/>
      <w:spacing w:after="0" w:line="240" w:lineRule="auto"/>
      <w:ind w:left="720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s1">
    <w:name w:val="s_1"/>
    <w:basedOn w:val="a"/>
    <w:rsid w:val="00C342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29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9137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91379"/>
    <w:rPr>
      <w:color w:val="800080"/>
      <w:u w:val="single"/>
    </w:rPr>
  </w:style>
  <w:style w:type="paragraph" w:customStyle="1" w:styleId="xl63">
    <w:name w:val="xl63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913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9137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91379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9137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913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ucgCVDhJGyc+1FvrCbKctArSMbQlBdnaWj068fjCOS0=</DigestValue>
    </Reference>
    <Reference URI="#idOfficeObject" Type="http://www.w3.org/2000/09/xmldsig#Object">
      <DigestMethod Algorithm="urn:ietf:params:xml:ns:cpxmlsec:algorithms:gostr34112012-256"/>
      <DigestValue>WcYW8M8hcYJFlkpKFoc3Ij1Z/IzzLSOYiCDdnKx0tdk=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I/6SZ6MO8z+yFuIp06Cppi8xu1cRiCov4j1gRDb6pyg=</DigestValue>
    </Reference>
  </SignedInfo>
  <SignatureValue>VN871VhkT42Czg99jFv2uqCOKhF8s+4Mb2OO9SqGWlmSEA7FrK0tk8VrWWONPHxw
UfikalCnfN1inVIEv1fCRg==</SignatureValue>
  <KeyInfo>
    <X509Data>
      <X509Certificate>MIIKdTCCCiKgAwIBAgIURtEz2SrjJtz76cvy+zfiO7Oz9HYwCgYIKoUDBwEBAwIw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jNC90L7QtSDQutCw0LfQvdCw0YfQtdC50YHRgtCy0L4wHhcNMjAwNzEzMTEzODQy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ODEg0L7RgiAyMC4xMi4yMDE4MA4GA1UdDwEB/wQEAwID+DCCAYsGA1UdJQSCAYIw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c2ZrLmxvY2FsL2NybC91Y2ZrXzIwMjAuY3JsMB0GA1UdDgQWBBSVXGXkVUMYPCSI
jDeQ6Ds5BRGBsjAKBggqhQMHAQEDAgNBANLl+YmCgAhjQXkJm6gGOyLkqIc2MDDK
kgGTg/ZfkQL1Xe+XRsWjjpCXAZaClO0Zk1k3pXuuDv6HrNlgWvkdR0o=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aOUbrIkC6jk5COyBP2MXH37LR6c=</DigestValue>
      </Reference>
      <Reference URI="/word/document.xml?ContentType=application/vnd.openxmlformats-officedocument.wordprocessingml.document.main+xml">
        <DigestMethod Algorithm="http://www.w3.org/2000/09/xmldsig#sha1"/>
        <DigestValue>9syJYb9IwiMQIijEjX1sMvMRHMk=</DigestValue>
      </Reference>
      <Reference URI="/word/fontTable.xml?ContentType=application/vnd.openxmlformats-officedocument.wordprocessingml.fontTable+xml">
        <DigestMethod Algorithm="http://www.w3.org/2000/09/xmldsig#sha1"/>
        <DigestValue>ZZn4ADI6EAIdF1OARAwiqQKDh0U=</DigestValue>
      </Reference>
      <Reference URI="/word/numbering.xml?ContentType=application/vnd.openxmlformats-officedocument.wordprocessingml.numbering+xml">
        <DigestMethod Algorithm="http://www.w3.org/2000/09/xmldsig#sha1"/>
        <DigestValue>U5nUFEE346JTOBOFEev8LOizqmg=</DigestValue>
      </Reference>
      <Reference URI="/word/settings.xml?ContentType=application/vnd.openxmlformats-officedocument.wordprocessingml.settings+xml">
        <DigestMethod Algorithm="http://www.w3.org/2000/09/xmldsig#sha1"/>
        <DigestValue>8C21FfLxOc8/y2aQNmMUZRar4LU=</DigestValue>
      </Reference>
      <Reference URI="/word/styles.xml?ContentType=application/vnd.openxmlformats-officedocument.wordprocessingml.styles+xml">
        <DigestMethod Algorithm="http://www.w3.org/2000/09/xmldsig#sha1"/>
        <DigestValue>eIsfYl1qIHOCjbJVLRGLVdvL3js=</DigestValue>
      </Reference>
      <Reference URI="/word/stylesWithEffects.xml?ContentType=application/vnd.ms-word.stylesWithEffects+xml">
        <DigestMethod Algorithm="http://www.w3.org/2000/09/xmldsig#sha1"/>
        <DigestValue>/caXKe+iTyVfBhIlxXHBcZe5HbY=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/hBDhnGgYPS/JzrrYN9DMczMbgk=</DigestValue>
      </Reference>
    </Manifest>
    <SignatureProperties>
      <SignatureProperty Id="idSignatureTime" Target="#idPackageSignature">
        <mdssi:SignatureTime>
          <mdssi:Format>YYYY-MM-DDThh:mm:ssTZD</mdssi:Format>
          <mdssi:Value>2020-12-09T13:10:59Z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2020-12-09T13:10:59Z</xd:SigningTime>
          <xd:SigningCertificate>
            <xd:Cert>
              <xd:CertDigest>
                <DigestMethod Algorithm="http://www.w3.org/2000/09/xmldsig#sha1"/>
                <DigestValue>xPckeUXODERKYKoPeYoyTLQXVls=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404294726329024823998704530675011382571716310134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71142-96F1-474F-819B-70FD014EC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5</cp:revision>
  <cp:lastPrinted>2020-10-08T08:24:00Z</cp:lastPrinted>
  <dcterms:created xsi:type="dcterms:W3CDTF">2020-12-02T11:19:00Z</dcterms:created>
  <dcterms:modified xsi:type="dcterms:W3CDTF">2020-12-09T13:10:00Z</dcterms:modified>
</cp:coreProperties>
</file>